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DC" w:rsidRPr="00C73A88" w:rsidRDefault="00CA47DC" w:rsidP="000517F0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</w:rPr>
      </w:pPr>
      <w:r w:rsidRPr="00C73A88">
        <w:rPr>
          <w:rFonts w:eastAsia="Times New Roman" w:cstheme="minorHAnsi"/>
          <w:b/>
          <w:bCs/>
          <w:kern w:val="36"/>
          <w:sz w:val="28"/>
        </w:rPr>
        <w:t>Areas of Knowledge Capturing</w:t>
      </w:r>
    </w:p>
    <w:p w:rsidR="004B4C07" w:rsidRPr="00ED7FB3" w:rsidRDefault="004B7D17" w:rsidP="00CA47DC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8"/>
        </w:rPr>
      </w:pPr>
      <w:r w:rsidRPr="00ED7FB3">
        <w:rPr>
          <w:rFonts w:eastAsia="Times New Roman" w:cstheme="minorHAnsi"/>
          <w:kern w:val="36"/>
          <w:sz w:val="28"/>
        </w:rPr>
        <w:t>Research and Innovations</w:t>
      </w:r>
    </w:p>
    <w:p w:rsidR="004B4C07" w:rsidRPr="00ED7FB3" w:rsidRDefault="004B7D17" w:rsidP="00CA47DC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8"/>
        </w:rPr>
      </w:pPr>
      <w:r w:rsidRPr="00ED7FB3">
        <w:rPr>
          <w:rFonts w:eastAsia="Times New Roman" w:cstheme="minorHAnsi"/>
          <w:kern w:val="36"/>
          <w:sz w:val="28"/>
        </w:rPr>
        <w:t>Focus on self development</w:t>
      </w:r>
    </w:p>
    <w:p w:rsidR="00C73A88" w:rsidRPr="00C73A88" w:rsidRDefault="004B7D17" w:rsidP="00C73A88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C73A88">
        <w:rPr>
          <w:rFonts w:asciiTheme="minorHAnsi" w:hAnsiTheme="minorHAnsi" w:cstheme="minorHAnsi"/>
          <w:sz w:val="28"/>
          <w:szCs w:val="28"/>
        </w:rPr>
        <w:t>Dialogue 1:</w:t>
      </w:r>
      <w:r w:rsidR="009A4058">
        <w:rPr>
          <w:rFonts w:asciiTheme="minorHAnsi" w:hAnsiTheme="minorHAnsi" w:cstheme="minorHAnsi"/>
          <w:sz w:val="28"/>
          <w:szCs w:val="28"/>
        </w:rPr>
        <w:t xml:space="preserve"> </w:t>
      </w:r>
      <w:r w:rsidRPr="00C73A88">
        <w:rPr>
          <w:rFonts w:asciiTheme="minorHAnsi" w:hAnsiTheme="minorHAnsi" w:cstheme="minorHAnsi"/>
          <w:sz w:val="28"/>
          <w:szCs w:val="28"/>
        </w:rPr>
        <w:t xml:space="preserve"> </w:t>
      </w:r>
      <w:r w:rsidR="00C73A88" w:rsidRPr="00C73A88">
        <w:rPr>
          <w:rFonts w:asciiTheme="minorHAnsi" w:hAnsiTheme="minorHAnsi" w:cstheme="minorHAnsi"/>
          <w:sz w:val="28"/>
          <w:szCs w:val="28"/>
        </w:rPr>
        <w:t xml:space="preserve">The </w:t>
      </w:r>
      <w:r w:rsidR="00234200" w:rsidRPr="00C73A88">
        <w:rPr>
          <w:rFonts w:asciiTheme="minorHAnsi" w:hAnsiTheme="minorHAnsi" w:cstheme="minorHAnsi"/>
          <w:sz w:val="28"/>
          <w:szCs w:val="28"/>
        </w:rPr>
        <w:t xml:space="preserve">Roles </w:t>
      </w:r>
      <w:r w:rsidR="00234200">
        <w:rPr>
          <w:rFonts w:asciiTheme="minorHAnsi" w:hAnsiTheme="minorHAnsi" w:cstheme="minorHAnsi"/>
          <w:sz w:val="28"/>
          <w:szCs w:val="28"/>
        </w:rPr>
        <w:t>o</w:t>
      </w:r>
      <w:r w:rsidR="00234200" w:rsidRPr="00C73A88">
        <w:rPr>
          <w:rFonts w:asciiTheme="minorHAnsi" w:hAnsiTheme="minorHAnsi" w:cstheme="minorHAnsi"/>
          <w:sz w:val="28"/>
          <w:szCs w:val="28"/>
        </w:rPr>
        <w:t xml:space="preserve">f </w:t>
      </w:r>
      <w:r w:rsidR="00234200">
        <w:rPr>
          <w:rFonts w:asciiTheme="minorHAnsi" w:hAnsiTheme="minorHAnsi" w:cstheme="minorHAnsi"/>
          <w:sz w:val="28"/>
          <w:szCs w:val="28"/>
        </w:rPr>
        <w:t xml:space="preserve">a </w:t>
      </w:r>
      <w:r w:rsidR="00DB5E34" w:rsidRPr="00C73A88">
        <w:rPr>
          <w:rFonts w:asciiTheme="minorHAnsi" w:hAnsiTheme="minorHAnsi" w:cstheme="minorHAnsi"/>
          <w:sz w:val="28"/>
          <w:szCs w:val="28"/>
        </w:rPr>
        <w:t>Graduate Student</w:t>
      </w:r>
      <w:r w:rsidR="00234200" w:rsidRPr="00C73A88">
        <w:rPr>
          <w:rFonts w:asciiTheme="minorHAnsi" w:hAnsiTheme="minorHAnsi" w:cstheme="minorHAnsi"/>
          <w:sz w:val="28"/>
          <w:szCs w:val="28"/>
        </w:rPr>
        <w:t xml:space="preserve"> Advisor </w:t>
      </w:r>
    </w:p>
    <w:p w:rsidR="00C73A88" w:rsidRPr="00AA03A1" w:rsidRDefault="00C73A88" w:rsidP="00AA03A1">
      <w:pPr>
        <w:pStyle w:val="HTMLAddress"/>
        <w:ind w:left="1440" w:hanging="1440"/>
        <w:jc w:val="thaiDistribute"/>
        <w:rPr>
          <w:rFonts w:asciiTheme="minorHAnsi" w:hAnsiTheme="minorHAnsi" w:cstheme="minorHAnsi"/>
          <w:i w:val="0"/>
          <w:iCs w:val="0"/>
          <w:sz w:val="28"/>
          <w:szCs w:val="28"/>
        </w:rPr>
      </w:pPr>
      <w:proofErr w:type="spellStart"/>
      <w:r w:rsidRPr="00AA03A1">
        <w:rPr>
          <w:rFonts w:asciiTheme="minorHAnsi" w:hAnsiTheme="minorHAnsi" w:cstheme="minorHAnsi"/>
          <w:i w:val="0"/>
          <w:iCs w:val="0"/>
          <w:sz w:val="28"/>
          <w:szCs w:val="28"/>
        </w:rPr>
        <w:t>Supinda</w:t>
      </w:r>
      <w:proofErr w:type="spellEnd"/>
      <w:r w:rsidRPr="00AA03A1">
        <w:rPr>
          <w:rFonts w:asciiTheme="minorHAnsi" w:hAnsiTheme="minorHAnsi" w:cstheme="minorHAnsi"/>
          <w:i w:val="0"/>
          <w:iCs w:val="0"/>
          <w:sz w:val="28"/>
          <w:szCs w:val="28"/>
        </w:rPr>
        <w:t xml:space="preserve"> 1:  </w:t>
      </w:r>
      <w:r w:rsidRPr="00AA03A1">
        <w:rPr>
          <w:rFonts w:asciiTheme="minorHAnsi" w:hAnsiTheme="minorHAnsi" w:cstheme="minorHAnsi"/>
          <w:i w:val="0"/>
          <w:iCs w:val="0"/>
          <w:sz w:val="28"/>
          <w:szCs w:val="28"/>
        </w:rPr>
        <w:tab/>
      </w:r>
      <w:r w:rsidR="00067B82" w:rsidRPr="00AA03A1">
        <w:rPr>
          <w:rFonts w:asciiTheme="minorHAnsi" w:hAnsiTheme="minorHAnsi" w:cstheme="minorHAnsi"/>
          <w:i w:val="0"/>
          <w:iCs w:val="0"/>
          <w:sz w:val="28"/>
          <w:szCs w:val="28"/>
        </w:rPr>
        <w:t xml:space="preserve">Educators </w:t>
      </w:r>
      <w:r w:rsidR="00067B82" w:rsidRPr="00AA03A1">
        <w:rPr>
          <w:rFonts w:asciiTheme="minorHAnsi" w:hAnsiTheme="minorHAnsi" w:cstheme="minorHAnsi"/>
          <w:i w:val="0"/>
          <w:iCs w:val="0"/>
          <w:sz w:val="28"/>
          <w:szCs w:val="28"/>
        </w:rPr>
        <w:t xml:space="preserve">and practitioners have suggested that </w:t>
      </w:r>
      <w:r w:rsidR="00AA03A1" w:rsidRPr="00AA03A1">
        <w:rPr>
          <w:rFonts w:asciiTheme="minorHAnsi" w:hAnsiTheme="minorHAnsi" w:cstheme="minorHAnsi"/>
          <w:i w:val="0"/>
          <w:iCs w:val="0"/>
          <w:sz w:val="28"/>
          <w:szCs w:val="28"/>
        </w:rPr>
        <w:t xml:space="preserve">advisors serve as mentors to their advisees. </w:t>
      </w:r>
      <w:r w:rsidR="00AA03A1">
        <w:rPr>
          <w:rFonts w:asciiTheme="minorHAnsi" w:hAnsiTheme="minorHAnsi" w:cstheme="minorHAnsi"/>
          <w:i w:val="0"/>
          <w:iCs w:val="0"/>
          <w:sz w:val="28"/>
          <w:szCs w:val="28"/>
        </w:rPr>
        <w:t>We</w:t>
      </w:r>
      <w:r w:rsidR="00AA03A1" w:rsidRPr="00AA03A1">
        <w:rPr>
          <w:rFonts w:asciiTheme="minorHAnsi" w:hAnsiTheme="minorHAnsi" w:cstheme="minorHAnsi"/>
          <w:i w:val="0"/>
          <w:iCs w:val="0"/>
          <w:sz w:val="28"/>
          <w:szCs w:val="28"/>
        </w:rPr>
        <w:t xml:space="preserve"> agree with this statement and</w:t>
      </w:r>
      <w:r w:rsidR="00AA03A1">
        <w:rPr>
          <w:rFonts w:asciiTheme="minorHAnsi" w:hAnsiTheme="minorHAnsi" w:cstheme="minorHAnsi"/>
          <w:i w:val="0"/>
          <w:iCs w:val="0"/>
          <w:sz w:val="28"/>
          <w:szCs w:val="28"/>
        </w:rPr>
        <w:t xml:space="preserve"> would like to give some guidelines based on </w:t>
      </w:r>
      <w:r w:rsidR="00AA03A1" w:rsidRPr="00AA03A1">
        <w:rPr>
          <w:rFonts w:asciiTheme="minorHAnsi" w:hAnsiTheme="minorHAnsi" w:cstheme="minorHAnsi"/>
          <w:i w:val="0"/>
          <w:iCs w:val="0"/>
          <w:sz w:val="28"/>
          <w:szCs w:val="28"/>
        </w:rPr>
        <w:t xml:space="preserve">Marie </w:t>
      </w:r>
      <w:proofErr w:type="spellStart"/>
      <w:r w:rsidR="00AA03A1" w:rsidRPr="00AA03A1">
        <w:rPr>
          <w:rFonts w:asciiTheme="minorHAnsi" w:hAnsiTheme="minorHAnsi" w:cstheme="minorHAnsi"/>
          <w:i w:val="0"/>
          <w:iCs w:val="0"/>
          <w:sz w:val="28"/>
          <w:szCs w:val="28"/>
        </w:rPr>
        <w:t>desJardins</w:t>
      </w:r>
      <w:r w:rsidR="00AA03A1">
        <w:rPr>
          <w:rFonts w:asciiTheme="minorHAnsi" w:hAnsiTheme="minorHAnsi" w:cstheme="minorHAnsi"/>
          <w:i w:val="0"/>
          <w:iCs w:val="0"/>
          <w:sz w:val="28"/>
          <w:szCs w:val="28"/>
        </w:rPr>
        <w:t>’</w:t>
      </w:r>
      <w:proofErr w:type="spellEnd"/>
      <w:r w:rsidR="00AA03A1">
        <w:rPr>
          <w:rFonts w:asciiTheme="minorHAnsi" w:hAnsiTheme="minorHAnsi" w:cstheme="minorHAnsi"/>
          <w:i w:val="0"/>
          <w:iCs w:val="0"/>
          <w:sz w:val="28"/>
          <w:szCs w:val="28"/>
        </w:rPr>
        <w:t xml:space="preserve"> and our experiences</w:t>
      </w:r>
      <w:bookmarkStart w:id="0" w:name="_GoBack"/>
      <w:bookmarkEnd w:id="0"/>
      <w:r w:rsidR="00AA03A1">
        <w:rPr>
          <w:rFonts w:asciiTheme="minorHAnsi" w:hAnsiTheme="minorHAnsi" w:cstheme="minorHAnsi"/>
          <w:i w:val="0"/>
          <w:iCs w:val="0"/>
          <w:sz w:val="28"/>
          <w:szCs w:val="28"/>
        </w:rPr>
        <w:t xml:space="preserve"> on the following topics: </w:t>
      </w:r>
      <w:r w:rsidR="00AA03A1" w:rsidRPr="00AA03A1">
        <w:rPr>
          <w:rFonts w:asciiTheme="minorHAnsi" w:hAnsiTheme="minorHAnsi" w:cstheme="minorHAnsi"/>
          <w:i w:val="0"/>
          <w:iCs w:val="0"/>
          <w:sz w:val="28"/>
          <w:szCs w:val="28"/>
        </w:rPr>
        <w:t xml:space="preserve"> </w:t>
      </w:r>
      <w:r w:rsidRPr="00AA03A1">
        <w:rPr>
          <w:rFonts w:asciiTheme="minorHAnsi" w:hAnsiTheme="minorHAnsi" w:cstheme="minorHAnsi"/>
          <w:i w:val="0"/>
          <w:iCs w:val="0"/>
          <w:sz w:val="28"/>
          <w:szCs w:val="28"/>
        </w:rPr>
        <w:t>Guiding students' research: helping them to select a topic, write a research proposal, perform the research, evaluate it critically, and write the dissertation.</w:t>
      </w:r>
    </w:p>
    <w:p w:rsidR="00C73A88" w:rsidRPr="00C73A88" w:rsidRDefault="00C73A88" w:rsidP="00C73A88">
      <w:pPr>
        <w:spacing w:before="100" w:beforeAutospacing="1" w:after="100" w:afterAutospacing="1" w:line="240" w:lineRule="auto"/>
        <w:ind w:left="1440" w:hanging="1440"/>
        <w:jc w:val="thaiDistribute"/>
        <w:rPr>
          <w:sz w:val="28"/>
        </w:rPr>
      </w:pPr>
      <w:proofErr w:type="spellStart"/>
      <w:r w:rsidRPr="00C73A88">
        <w:rPr>
          <w:rFonts w:eastAsia="Times New Roman" w:cstheme="minorHAnsi"/>
          <w:kern w:val="36"/>
          <w:sz w:val="28"/>
        </w:rPr>
        <w:t>Supinda</w:t>
      </w:r>
      <w:proofErr w:type="spellEnd"/>
      <w:r w:rsidRPr="00C73A88">
        <w:rPr>
          <w:rFonts w:eastAsia="Times New Roman" w:cstheme="minorHAnsi"/>
          <w:kern w:val="36"/>
          <w:sz w:val="28"/>
        </w:rPr>
        <w:t xml:space="preserve"> 2: </w:t>
      </w:r>
      <w:r w:rsidRPr="00C73A88">
        <w:rPr>
          <w:rFonts w:cstheme="minorHAnsi"/>
          <w:sz w:val="28"/>
        </w:rPr>
        <w:tab/>
      </w:r>
      <w:r w:rsidRPr="00C73A88">
        <w:rPr>
          <w:sz w:val="28"/>
        </w:rPr>
        <w:t>Getting them involved in the wider research community: introducing them to colleagues, collaborating on research projects with them, funding conference travel, encouraging them to publish papers, nominating them for awards and prizes.</w:t>
      </w:r>
    </w:p>
    <w:p w:rsidR="00C73A88" w:rsidRPr="00C73A88" w:rsidRDefault="00C73A88" w:rsidP="00C73A88">
      <w:pPr>
        <w:spacing w:before="100" w:beforeAutospacing="1" w:after="100" w:afterAutospacing="1" w:line="240" w:lineRule="auto"/>
        <w:ind w:left="1440" w:hanging="1440"/>
        <w:jc w:val="thaiDistribute"/>
        <w:rPr>
          <w:sz w:val="28"/>
          <w:szCs w:val="36"/>
        </w:rPr>
      </w:pPr>
      <w:proofErr w:type="spellStart"/>
      <w:r w:rsidRPr="00C73A88">
        <w:rPr>
          <w:rFonts w:eastAsia="Times New Roman" w:cstheme="minorHAnsi"/>
          <w:kern w:val="36"/>
          <w:sz w:val="28"/>
        </w:rPr>
        <w:t>Supinda</w:t>
      </w:r>
      <w:proofErr w:type="spellEnd"/>
      <w:r w:rsidRPr="00C73A88">
        <w:rPr>
          <w:rFonts w:eastAsia="Times New Roman" w:cstheme="minorHAnsi"/>
          <w:kern w:val="36"/>
          <w:sz w:val="28"/>
        </w:rPr>
        <w:t xml:space="preserve"> 3:</w:t>
      </w:r>
      <w:r w:rsidRPr="00C73A88">
        <w:rPr>
          <w:rFonts w:cstheme="minorHAnsi"/>
          <w:sz w:val="28"/>
        </w:rPr>
        <w:tab/>
      </w:r>
      <w:r w:rsidRPr="00C73A88">
        <w:rPr>
          <w:sz w:val="28"/>
          <w:szCs w:val="36"/>
        </w:rPr>
        <w:t>Finding financial support: providing research assistantships or helping them to find fellowships, and finding summer positions.</w:t>
      </w:r>
    </w:p>
    <w:p w:rsidR="00C73A88" w:rsidRPr="00C73A88" w:rsidRDefault="00C73A88" w:rsidP="00C73A88">
      <w:pPr>
        <w:pStyle w:val="Heading1"/>
        <w:ind w:left="1440" w:hanging="1440"/>
        <w:jc w:val="thaiDistribute"/>
        <w:rPr>
          <w:rFonts w:asciiTheme="minorHAnsi" w:hAnsiTheme="minorHAnsi" w:cstheme="minorHAnsi"/>
          <w:b w:val="0"/>
          <w:bCs w:val="0"/>
          <w:sz w:val="28"/>
        </w:rPr>
      </w:pPr>
      <w:proofErr w:type="spellStart"/>
      <w:r w:rsidRPr="00C73A88">
        <w:rPr>
          <w:rFonts w:asciiTheme="minorHAnsi" w:hAnsiTheme="minorHAnsi" w:cstheme="minorHAnsi"/>
          <w:b w:val="0"/>
          <w:bCs w:val="0"/>
          <w:sz w:val="28"/>
        </w:rPr>
        <w:t>Supatra</w:t>
      </w:r>
      <w:proofErr w:type="spellEnd"/>
      <w:r w:rsidR="000F238B">
        <w:rPr>
          <w:rFonts w:asciiTheme="minorHAnsi" w:hAnsiTheme="minorHAnsi" w:cstheme="minorHAnsi"/>
          <w:b w:val="0"/>
          <w:bCs w:val="0"/>
          <w:sz w:val="28"/>
        </w:rPr>
        <w:t xml:space="preserve"> </w:t>
      </w:r>
      <w:r w:rsidRPr="00C73A88">
        <w:rPr>
          <w:rFonts w:asciiTheme="minorHAnsi" w:hAnsiTheme="minorHAnsi" w:cstheme="minorHAnsi"/>
          <w:b w:val="0"/>
          <w:bCs w:val="0"/>
          <w:sz w:val="28"/>
        </w:rPr>
        <w:t>1:</w:t>
      </w:r>
      <w:r>
        <w:rPr>
          <w:rFonts w:asciiTheme="minorHAnsi" w:hAnsiTheme="minorHAnsi" w:cstheme="minorHAnsi"/>
          <w:b w:val="0"/>
          <w:bCs w:val="0"/>
          <w:sz w:val="28"/>
        </w:rPr>
        <w:tab/>
      </w:r>
      <w:r w:rsidRPr="00C73A88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Although guiding your students' research is normally viewed as the </w:t>
      </w:r>
      <w:r>
        <w:rPr>
          <w:rFonts w:asciiTheme="minorHAnsi" w:hAnsiTheme="minorHAnsi" w:cstheme="minorHAnsi"/>
          <w:b w:val="0"/>
          <w:bCs w:val="0"/>
          <w:sz w:val="28"/>
          <w:szCs w:val="28"/>
        </w:rPr>
        <w:t>main</w:t>
      </w:r>
      <w:r w:rsidRPr="00C73A88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task of an advisor, the other roles are also critical to their long-term success.</w:t>
      </w:r>
    </w:p>
    <w:p w:rsidR="00C73A88" w:rsidRPr="00C73A88" w:rsidRDefault="00C73A88" w:rsidP="00C73A88">
      <w:pPr>
        <w:spacing w:before="100" w:beforeAutospacing="1" w:after="100" w:afterAutospacing="1" w:line="240" w:lineRule="auto"/>
        <w:ind w:left="1440" w:hanging="1440"/>
        <w:rPr>
          <w:sz w:val="28"/>
          <w:szCs w:val="36"/>
        </w:rPr>
      </w:pPr>
      <w:proofErr w:type="spellStart"/>
      <w:r w:rsidRPr="00C73A88">
        <w:rPr>
          <w:rFonts w:eastAsia="Times New Roman" w:cstheme="minorHAnsi"/>
          <w:kern w:val="36"/>
          <w:sz w:val="28"/>
        </w:rPr>
        <w:t>Supatra</w:t>
      </w:r>
      <w:proofErr w:type="spellEnd"/>
      <w:r w:rsidR="000F238B">
        <w:rPr>
          <w:rFonts w:eastAsia="Times New Roman" w:cstheme="minorHAnsi"/>
          <w:kern w:val="36"/>
          <w:sz w:val="28"/>
        </w:rPr>
        <w:t xml:space="preserve"> </w:t>
      </w:r>
      <w:r w:rsidRPr="00C73A88">
        <w:rPr>
          <w:rFonts w:eastAsia="Times New Roman" w:cstheme="minorHAnsi"/>
          <w:kern w:val="36"/>
          <w:sz w:val="28"/>
        </w:rPr>
        <w:t>2:</w:t>
      </w:r>
      <w:r>
        <w:rPr>
          <w:rFonts w:cstheme="minorHAnsi"/>
          <w:b/>
          <w:bCs/>
          <w:sz w:val="28"/>
        </w:rPr>
        <w:tab/>
      </w:r>
      <w:r w:rsidRPr="00C73A88">
        <w:rPr>
          <w:sz w:val="28"/>
          <w:szCs w:val="36"/>
        </w:rPr>
        <w:t>Finding a position after graduation: helping them to find and apply for postdoctoral positions, faculty positions, and/or jobs in industry; supporting their applications with strong recommendations; and helping them to make contacts.</w:t>
      </w:r>
    </w:p>
    <w:p w:rsidR="00C73A88" w:rsidRDefault="00C73A88" w:rsidP="00234200">
      <w:pPr>
        <w:pStyle w:val="Heading1"/>
        <w:ind w:left="1440" w:hanging="1440"/>
        <w:jc w:val="thaiDistribute"/>
        <w:rPr>
          <w:rFonts w:asciiTheme="minorHAnsi" w:hAnsiTheme="minorHAnsi" w:cstheme="minorHAnsi"/>
          <w:b w:val="0"/>
          <w:bCs w:val="0"/>
          <w:sz w:val="28"/>
          <w:szCs w:val="28"/>
        </w:rPr>
      </w:pPr>
      <w:proofErr w:type="spellStart"/>
      <w:r w:rsidRPr="00C73A88">
        <w:rPr>
          <w:rFonts w:asciiTheme="minorHAnsi" w:hAnsiTheme="minorHAnsi" w:cstheme="minorHAnsi"/>
          <w:b w:val="0"/>
          <w:bCs w:val="0"/>
          <w:sz w:val="28"/>
          <w:szCs w:val="28"/>
        </w:rPr>
        <w:t>Supatra</w:t>
      </w:r>
      <w:proofErr w:type="spellEnd"/>
      <w:r w:rsidR="000F238B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Pr="00C73A88">
        <w:rPr>
          <w:rFonts w:asciiTheme="minorHAnsi" w:hAnsiTheme="minorHAnsi" w:cstheme="minorHAnsi"/>
          <w:b w:val="0"/>
          <w:bCs w:val="0"/>
          <w:sz w:val="28"/>
          <w:szCs w:val="28"/>
        </w:rPr>
        <w:t>3:</w:t>
      </w:r>
      <w:r>
        <w:rPr>
          <w:rFonts w:asciiTheme="minorHAnsi" w:hAnsiTheme="minorHAnsi" w:cstheme="minorHAnsi"/>
          <w:b w:val="0"/>
          <w:bCs w:val="0"/>
          <w:sz w:val="28"/>
          <w:szCs w:val="28"/>
        </w:rPr>
        <w:tab/>
        <w:t>N</w:t>
      </w:r>
      <w:r w:rsidRPr="00C73A88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etworking </w:t>
      </w:r>
      <w:r w:rsidR="00234200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and </w:t>
      </w:r>
      <w:r w:rsidRPr="00C73A88">
        <w:rPr>
          <w:rFonts w:asciiTheme="minorHAnsi" w:hAnsiTheme="minorHAnsi" w:cstheme="minorHAnsi"/>
          <w:b w:val="0"/>
          <w:bCs w:val="0"/>
          <w:sz w:val="28"/>
          <w:szCs w:val="28"/>
        </w:rPr>
        <w:t>encouraging</w:t>
      </w:r>
      <w:r w:rsidR="00234200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them to</w:t>
      </w:r>
      <w:r w:rsidRPr="00C73A88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travel to conferences and </w:t>
      </w:r>
      <w:r w:rsidR="00234200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submit </w:t>
      </w:r>
      <w:r w:rsidRPr="00C73A88">
        <w:rPr>
          <w:rFonts w:asciiTheme="minorHAnsi" w:hAnsiTheme="minorHAnsi" w:cstheme="minorHAnsi"/>
          <w:b w:val="0"/>
          <w:bCs w:val="0"/>
          <w:sz w:val="28"/>
          <w:szCs w:val="28"/>
        </w:rPr>
        <w:t>paper publication by introducing them and talking about their research to colleagues.</w:t>
      </w:r>
    </w:p>
    <w:p w:rsidR="00AA03A1" w:rsidRDefault="00AA03A1" w:rsidP="00234200">
      <w:pPr>
        <w:pStyle w:val="Heading1"/>
        <w:ind w:left="1440" w:hanging="1440"/>
        <w:jc w:val="thaiDistribute"/>
        <w:rPr>
          <w:rFonts w:asciiTheme="minorHAnsi" w:hAnsiTheme="minorHAnsi" w:cstheme="minorHAnsi"/>
          <w:b w:val="0"/>
          <w:bCs w:val="0"/>
          <w:sz w:val="28"/>
          <w:szCs w:val="28"/>
        </w:rPr>
      </w:pPr>
    </w:p>
    <w:p w:rsidR="00AA03A1" w:rsidRDefault="00AA03A1" w:rsidP="00234200">
      <w:pPr>
        <w:pStyle w:val="Heading1"/>
        <w:ind w:left="1440" w:hanging="1440"/>
        <w:jc w:val="thaiDistribute"/>
        <w:rPr>
          <w:rFonts w:asciiTheme="minorHAnsi" w:hAnsiTheme="minorHAnsi" w:cstheme="minorHAnsi"/>
          <w:b w:val="0"/>
          <w:bCs w:val="0"/>
          <w:sz w:val="28"/>
          <w:szCs w:val="28"/>
        </w:rPr>
      </w:pPr>
    </w:p>
    <w:p w:rsidR="00AA03A1" w:rsidRPr="00C73A88" w:rsidRDefault="00AA03A1" w:rsidP="00234200">
      <w:pPr>
        <w:pStyle w:val="Heading1"/>
        <w:ind w:left="1440" w:hanging="1440"/>
        <w:jc w:val="thaiDistribute"/>
        <w:rPr>
          <w:rFonts w:asciiTheme="minorHAnsi" w:hAnsiTheme="minorHAnsi" w:cstheme="minorHAnsi"/>
          <w:b w:val="0"/>
          <w:bCs w:val="0"/>
          <w:sz w:val="16"/>
          <w:szCs w:val="28"/>
        </w:rPr>
      </w:pPr>
    </w:p>
    <w:p w:rsidR="00CA47DC" w:rsidRPr="00C73A88" w:rsidRDefault="004B7D17" w:rsidP="00C73A88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C73A88">
        <w:rPr>
          <w:rFonts w:asciiTheme="minorHAnsi" w:hAnsiTheme="minorHAnsi" w:cstheme="minorHAnsi"/>
          <w:sz w:val="28"/>
          <w:szCs w:val="28"/>
        </w:rPr>
        <w:lastRenderedPageBreak/>
        <w:t>Dialogue 2:</w:t>
      </w:r>
      <w:r w:rsidR="00DB5E34">
        <w:rPr>
          <w:rFonts w:asciiTheme="minorHAnsi" w:hAnsiTheme="minorHAnsi" w:cstheme="minorHAnsi"/>
          <w:sz w:val="28"/>
          <w:szCs w:val="28"/>
        </w:rPr>
        <w:t xml:space="preserve"> </w:t>
      </w:r>
      <w:r w:rsidRPr="00C73A88">
        <w:rPr>
          <w:rFonts w:asciiTheme="minorHAnsi" w:hAnsiTheme="minorHAnsi" w:cstheme="minorHAnsi"/>
          <w:sz w:val="28"/>
          <w:szCs w:val="28"/>
        </w:rPr>
        <w:t xml:space="preserve"> </w:t>
      </w:r>
      <w:r w:rsidR="00CA47DC" w:rsidRPr="00C73A88">
        <w:rPr>
          <w:rFonts w:asciiTheme="minorHAnsi" w:hAnsiTheme="minorHAnsi" w:cstheme="minorHAnsi"/>
          <w:sz w:val="28"/>
          <w:szCs w:val="28"/>
        </w:rPr>
        <w:t>How to Be a Good Graduate Student</w:t>
      </w:r>
      <w:r w:rsidR="00ED7FB3" w:rsidRPr="00C73A88">
        <w:rPr>
          <w:rFonts w:asciiTheme="minorHAnsi" w:hAnsiTheme="minorHAnsi" w:cstheme="minorHAnsi"/>
          <w:sz w:val="28"/>
          <w:szCs w:val="28"/>
        </w:rPr>
        <w:t xml:space="preserve"> Advisor</w:t>
      </w:r>
    </w:p>
    <w:p w:rsidR="0047533E" w:rsidRDefault="004B7D17" w:rsidP="00C73A88">
      <w:pPr>
        <w:spacing w:before="100" w:beforeAutospacing="1" w:after="100" w:afterAutospacing="1" w:line="240" w:lineRule="auto"/>
        <w:ind w:left="1440" w:hanging="1440"/>
        <w:jc w:val="thaiDistribute"/>
        <w:outlineLvl w:val="0"/>
        <w:rPr>
          <w:sz w:val="28"/>
        </w:rPr>
      </w:pPr>
      <w:proofErr w:type="spellStart"/>
      <w:r w:rsidRPr="00ED7FB3">
        <w:rPr>
          <w:rFonts w:eastAsia="Times New Roman" w:cstheme="minorHAnsi"/>
          <w:kern w:val="36"/>
          <w:sz w:val="28"/>
        </w:rPr>
        <w:t>Supinda</w:t>
      </w:r>
      <w:proofErr w:type="spellEnd"/>
      <w:r w:rsidRPr="00ED7FB3">
        <w:rPr>
          <w:rFonts w:eastAsia="Times New Roman" w:cstheme="minorHAnsi"/>
          <w:kern w:val="36"/>
          <w:sz w:val="28"/>
        </w:rPr>
        <w:t xml:space="preserve"> 1:</w:t>
      </w:r>
      <w:r w:rsidR="00ED7FB3" w:rsidRPr="00ED7FB3">
        <w:rPr>
          <w:rFonts w:eastAsia="Times New Roman" w:cstheme="minorHAnsi"/>
          <w:kern w:val="36"/>
          <w:sz w:val="28"/>
        </w:rPr>
        <w:t xml:space="preserve"> </w:t>
      </w:r>
      <w:r w:rsidR="00ED7FB3">
        <w:rPr>
          <w:rFonts w:eastAsia="Times New Roman" w:cstheme="minorHAnsi"/>
          <w:kern w:val="36"/>
          <w:sz w:val="28"/>
        </w:rPr>
        <w:tab/>
      </w:r>
      <w:r w:rsidR="00CA47DC" w:rsidRPr="00ED7FB3">
        <w:rPr>
          <w:rFonts w:cstheme="minorHAnsi"/>
          <w:sz w:val="28"/>
          <w:szCs w:val="36"/>
        </w:rPr>
        <w:t>In order to be a good advisor, you have to relate to your graduate students as individuals</w:t>
      </w:r>
      <w:r w:rsidR="00CA47DC" w:rsidRPr="00ED7FB3">
        <w:rPr>
          <w:rFonts w:cstheme="minorHAnsi"/>
          <w:sz w:val="28"/>
        </w:rPr>
        <w:t>,</w:t>
      </w:r>
      <w:r w:rsidR="00ED7FB3" w:rsidRPr="00ED7FB3">
        <w:rPr>
          <w:rFonts w:cstheme="minorHAnsi"/>
          <w:sz w:val="28"/>
        </w:rPr>
        <w:t xml:space="preserve"> </w:t>
      </w:r>
      <w:r w:rsidR="00ED7FB3" w:rsidRPr="00ED7FB3">
        <w:rPr>
          <w:sz w:val="28"/>
        </w:rPr>
        <w:t xml:space="preserve">not just as anonymous research assistants or </w:t>
      </w:r>
      <w:r w:rsidR="0047533E">
        <w:rPr>
          <w:sz w:val="28"/>
        </w:rPr>
        <w:t>passes</w:t>
      </w:r>
      <w:r w:rsidR="0047533E" w:rsidRPr="0047533E">
        <w:rPr>
          <w:sz w:val="28"/>
        </w:rPr>
        <w:t xml:space="preserve"> to tenure and co-authored publications. </w:t>
      </w:r>
    </w:p>
    <w:p w:rsidR="004B4C07" w:rsidRPr="00ED7FB3" w:rsidRDefault="004B7D17" w:rsidP="00C73A88">
      <w:pPr>
        <w:spacing w:before="100" w:beforeAutospacing="1" w:after="100" w:afterAutospacing="1" w:line="240" w:lineRule="auto"/>
        <w:ind w:left="1440" w:hanging="1440"/>
        <w:jc w:val="thaiDistribute"/>
        <w:outlineLvl w:val="0"/>
        <w:rPr>
          <w:rFonts w:eastAsia="Times New Roman" w:cstheme="minorHAnsi"/>
          <w:kern w:val="36"/>
          <w:sz w:val="28"/>
        </w:rPr>
      </w:pPr>
      <w:proofErr w:type="spellStart"/>
      <w:r w:rsidRPr="00ED7FB3">
        <w:rPr>
          <w:rFonts w:eastAsia="Times New Roman" w:cstheme="minorHAnsi"/>
          <w:kern w:val="36"/>
          <w:sz w:val="28"/>
        </w:rPr>
        <w:t>Supinda</w:t>
      </w:r>
      <w:proofErr w:type="spellEnd"/>
      <w:r w:rsidRPr="00ED7FB3">
        <w:rPr>
          <w:rFonts w:eastAsia="Times New Roman" w:cstheme="minorHAnsi"/>
          <w:kern w:val="36"/>
          <w:sz w:val="28"/>
        </w:rPr>
        <w:t xml:space="preserve"> 2: </w:t>
      </w:r>
      <w:r w:rsidR="00ED7FB3">
        <w:rPr>
          <w:rFonts w:eastAsia="Times New Roman" w:cstheme="minorHAnsi"/>
          <w:kern w:val="36"/>
          <w:sz w:val="28"/>
        </w:rPr>
        <w:tab/>
      </w:r>
      <w:r w:rsidR="00ED7FB3" w:rsidRPr="00ED7FB3">
        <w:rPr>
          <w:rFonts w:cstheme="minorHAnsi"/>
          <w:sz w:val="28"/>
          <w:szCs w:val="36"/>
        </w:rPr>
        <w:t xml:space="preserve">Work with all of your graduate students, not just those whom you feel most comfortable with, or who </w:t>
      </w:r>
      <w:r w:rsidR="0047533E">
        <w:rPr>
          <w:rFonts w:cstheme="minorHAnsi"/>
          <w:sz w:val="28"/>
          <w:szCs w:val="36"/>
        </w:rPr>
        <w:t xml:space="preserve">study on </w:t>
      </w:r>
      <w:r w:rsidR="00ED7FB3" w:rsidRPr="00ED7FB3">
        <w:rPr>
          <w:rFonts w:cstheme="minorHAnsi"/>
          <w:sz w:val="28"/>
          <w:szCs w:val="36"/>
        </w:rPr>
        <w:t xml:space="preserve">the </w:t>
      </w:r>
      <w:r w:rsidR="00ED7FB3">
        <w:rPr>
          <w:rFonts w:cstheme="minorHAnsi"/>
          <w:sz w:val="28"/>
          <w:szCs w:val="36"/>
        </w:rPr>
        <w:t>topic</w:t>
      </w:r>
      <w:r w:rsidR="00ED7FB3" w:rsidRPr="00ED7FB3">
        <w:rPr>
          <w:rFonts w:cstheme="minorHAnsi"/>
          <w:sz w:val="28"/>
          <w:szCs w:val="36"/>
        </w:rPr>
        <w:t xml:space="preserve">s you're most </w:t>
      </w:r>
      <w:r w:rsidR="00ED7FB3">
        <w:rPr>
          <w:rFonts w:cstheme="minorHAnsi"/>
          <w:sz w:val="28"/>
          <w:szCs w:val="36"/>
        </w:rPr>
        <w:t>interes</w:t>
      </w:r>
      <w:r w:rsidR="00ED7FB3" w:rsidRPr="00ED7FB3">
        <w:rPr>
          <w:rFonts w:cstheme="minorHAnsi"/>
          <w:sz w:val="28"/>
          <w:szCs w:val="36"/>
        </w:rPr>
        <w:t xml:space="preserve">ted about. </w:t>
      </w:r>
    </w:p>
    <w:p w:rsidR="004B4C07" w:rsidRPr="00ED7FB3" w:rsidRDefault="004B7D17" w:rsidP="00C73A88">
      <w:pPr>
        <w:spacing w:before="100" w:beforeAutospacing="1" w:after="100" w:afterAutospacing="1" w:line="240" w:lineRule="auto"/>
        <w:ind w:left="1440" w:hanging="1440"/>
        <w:jc w:val="thaiDistribute"/>
        <w:outlineLvl w:val="0"/>
        <w:rPr>
          <w:rFonts w:eastAsia="Times New Roman" w:cstheme="minorHAnsi"/>
          <w:kern w:val="36"/>
          <w:sz w:val="28"/>
        </w:rPr>
      </w:pPr>
      <w:proofErr w:type="spellStart"/>
      <w:r w:rsidRPr="00ED7FB3">
        <w:rPr>
          <w:rFonts w:eastAsia="Times New Roman" w:cstheme="minorHAnsi"/>
          <w:kern w:val="36"/>
          <w:sz w:val="28"/>
        </w:rPr>
        <w:t>Supinda</w:t>
      </w:r>
      <w:proofErr w:type="spellEnd"/>
      <w:r w:rsidRPr="00ED7FB3">
        <w:rPr>
          <w:rFonts w:eastAsia="Times New Roman" w:cstheme="minorHAnsi"/>
          <w:kern w:val="36"/>
          <w:sz w:val="28"/>
        </w:rPr>
        <w:t xml:space="preserve"> 3:</w:t>
      </w:r>
      <w:r w:rsidR="00ED7FB3" w:rsidRPr="00ED7FB3">
        <w:rPr>
          <w:rFonts w:cstheme="minorHAnsi"/>
          <w:sz w:val="28"/>
          <w:szCs w:val="36"/>
        </w:rPr>
        <w:t xml:space="preserve"> </w:t>
      </w:r>
      <w:r w:rsidR="00ED7FB3">
        <w:rPr>
          <w:rFonts w:cstheme="minorHAnsi"/>
          <w:sz w:val="28"/>
          <w:szCs w:val="36"/>
        </w:rPr>
        <w:t xml:space="preserve"> </w:t>
      </w:r>
      <w:r w:rsidR="00ED7FB3">
        <w:rPr>
          <w:rFonts w:cstheme="minorHAnsi"/>
          <w:sz w:val="28"/>
          <w:szCs w:val="36"/>
        </w:rPr>
        <w:tab/>
      </w:r>
      <w:r w:rsidR="00ED7FB3" w:rsidRPr="00ED7FB3">
        <w:rPr>
          <w:rFonts w:cstheme="minorHAnsi"/>
          <w:sz w:val="28"/>
          <w:szCs w:val="36"/>
        </w:rPr>
        <w:t xml:space="preserve">Try to get to know your students personally and professionally. </w:t>
      </w:r>
    </w:p>
    <w:p w:rsidR="004B4C07" w:rsidRPr="00ED7FB3" w:rsidRDefault="004B7D17" w:rsidP="00C73A88">
      <w:pPr>
        <w:spacing w:before="100" w:beforeAutospacing="1" w:after="100" w:afterAutospacing="1" w:line="240" w:lineRule="auto"/>
        <w:ind w:left="1440" w:hanging="1440"/>
        <w:jc w:val="thaiDistribute"/>
        <w:outlineLvl w:val="0"/>
        <w:rPr>
          <w:rFonts w:eastAsia="Times New Roman" w:cstheme="minorHAnsi"/>
          <w:kern w:val="36"/>
          <w:sz w:val="28"/>
        </w:rPr>
      </w:pPr>
      <w:proofErr w:type="spellStart"/>
      <w:r w:rsidRPr="00ED7FB3">
        <w:rPr>
          <w:rFonts w:eastAsia="Times New Roman" w:cstheme="minorHAnsi"/>
          <w:kern w:val="36"/>
          <w:sz w:val="28"/>
        </w:rPr>
        <w:t>Supatra</w:t>
      </w:r>
      <w:proofErr w:type="spellEnd"/>
      <w:r w:rsidR="000F238B">
        <w:rPr>
          <w:rFonts w:eastAsia="Times New Roman" w:cstheme="minorHAnsi"/>
          <w:kern w:val="36"/>
          <w:sz w:val="28"/>
        </w:rPr>
        <w:t xml:space="preserve"> </w:t>
      </w:r>
      <w:r w:rsidRPr="00ED7FB3">
        <w:rPr>
          <w:rFonts w:eastAsia="Times New Roman" w:cstheme="minorHAnsi"/>
          <w:kern w:val="36"/>
          <w:sz w:val="28"/>
        </w:rPr>
        <w:t>1:</w:t>
      </w:r>
      <w:r w:rsidR="00ED7FB3" w:rsidRPr="00ED7FB3">
        <w:rPr>
          <w:rFonts w:cstheme="minorHAnsi"/>
          <w:sz w:val="28"/>
          <w:szCs w:val="36"/>
        </w:rPr>
        <w:t xml:space="preserve"> </w:t>
      </w:r>
      <w:r w:rsidR="00ED7FB3">
        <w:rPr>
          <w:rFonts w:cstheme="minorHAnsi"/>
          <w:sz w:val="28"/>
          <w:szCs w:val="36"/>
        </w:rPr>
        <w:t xml:space="preserve"> </w:t>
      </w:r>
      <w:r w:rsidR="00ED7FB3">
        <w:rPr>
          <w:rFonts w:cstheme="minorHAnsi"/>
          <w:sz w:val="28"/>
          <w:szCs w:val="36"/>
        </w:rPr>
        <w:tab/>
      </w:r>
      <w:r w:rsidR="0047533E" w:rsidRPr="00ED7FB3">
        <w:rPr>
          <w:rFonts w:cstheme="minorHAnsi"/>
          <w:sz w:val="28"/>
          <w:szCs w:val="36"/>
        </w:rPr>
        <w:t>Help them to identify their strengths and weaknesses, to build on the former, and to work on overcoming the latter.</w:t>
      </w:r>
    </w:p>
    <w:p w:rsidR="004B4C07" w:rsidRPr="00ED7FB3" w:rsidRDefault="004B7D17" w:rsidP="00C73A88">
      <w:pPr>
        <w:spacing w:before="100" w:beforeAutospacing="1" w:after="100" w:afterAutospacing="1" w:line="240" w:lineRule="auto"/>
        <w:ind w:left="1440" w:hanging="1440"/>
        <w:jc w:val="thaiDistribute"/>
        <w:outlineLvl w:val="0"/>
        <w:rPr>
          <w:rFonts w:eastAsia="Times New Roman" w:cstheme="minorHAnsi"/>
          <w:kern w:val="36"/>
          <w:sz w:val="36"/>
          <w:szCs w:val="36"/>
        </w:rPr>
      </w:pPr>
      <w:proofErr w:type="spellStart"/>
      <w:r w:rsidRPr="00ED7FB3">
        <w:rPr>
          <w:rFonts w:eastAsia="Times New Roman" w:cstheme="minorHAnsi"/>
          <w:kern w:val="36"/>
          <w:sz w:val="28"/>
        </w:rPr>
        <w:t>Supatra</w:t>
      </w:r>
      <w:proofErr w:type="spellEnd"/>
      <w:r w:rsidR="000F238B">
        <w:rPr>
          <w:rFonts w:eastAsia="Times New Roman" w:cstheme="minorHAnsi"/>
          <w:kern w:val="36"/>
          <w:sz w:val="28"/>
        </w:rPr>
        <w:t xml:space="preserve"> </w:t>
      </w:r>
      <w:r w:rsidRPr="00ED7FB3">
        <w:rPr>
          <w:rFonts w:eastAsia="Times New Roman" w:cstheme="minorHAnsi"/>
          <w:kern w:val="36"/>
          <w:sz w:val="28"/>
        </w:rPr>
        <w:t>2:</w:t>
      </w:r>
      <w:r w:rsidR="00ED7FB3">
        <w:rPr>
          <w:rFonts w:eastAsia="Times New Roman" w:cstheme="minorHAnsi"/>
          <w:kern w:val="36"/>
          <w:sz w:val="28"/>
        </w:rPr>
        <w:tab/>
      </w:r>
      <w:r w:rsidR="0047533E" w:rsidRPr="00ED7FB3">
        <w:rPr>
          <w:rFonts w:cstheme="minorHAnsi"/>
          <w:sz w:val="28"/>
          <w:szCs w:val="36"/>
        </w:rPr>
        <w:t>Give them honest evaluations of their work and performan</w:t>
      </w:r>
      <w:r w:rsidR="0047533E">
        <w:rPr>
          <w:rFonts w:cstheme="minorHAnsi"/>
          <w:sz w:val="28"/>
          <w:szCs w:val="36"/>
        </w:rPr>
        <w:t xml:space="preserve">ce; </w:t>
      </w:r>
      <w:r w:rsidR="0047533E" w:rsidRPr="00ED7FB3">
        <w:rPr>
          <w:rFonts w:cstheme="minorHAnsi"/>
          <w:sz w:val="28"/>
          <w:szCs w:val="36"/>
        </w:rPr>
        <w:t>don't just assume that they know how they're doing and what you think of them.</w:t>
      </w:r>
    </w:p>
    <w:p w:rsidR="004B4C07" w:rsidRPr="00ED7FB3" w:rsidRDefault="004B7D17" w:rsidP="00C73A88">
      <w:pPr>
        <w:spacing w:before="100" w:beforeAutospacing="1" w:after="100" w:afterAutospacing="1" w:line="240" w:lineRule="auto"/>
        <w:ind w:left="1440" w:hanging="1440"/>
        <w:outlineLvl w:val="0"/>
        <w:rPr>
          <w:rFonts w:eastAsia="Times New Roman" w:cstheme="minorHAnsi"/>
          <w:kern w:val="36"/>
          <w:sz w:val="28"/>
        </w:rPr>
      </w:pPr>
      <w:proofErr w:type="spellStart"/>
      <w:r w:rsidRPr="00ED7FB3">
        <w:rPr>
          <w:rFonts w:eastAsia="Times New Roman" w:cstheme="minorHAnsi"/>
          <w:kern w:val="36"/>
          <w:sz w:val="28"/>
        </w:rPr>
        <w:t>Supatra</w:t>
      </w:r>
      <w:proofErr w:type="spellEnd"/>
      <w:r w:rsidR="000F238B">
        <w:rPr>
          <w:rFonts w:eastAsia="Times New Roman" w:cstheme="minorHAnsi"/>
          <w:kern w:val="36"/>
          <w:sz w:val="28"/>
        </w:rPr>
        <w:t xml:space="preserve"> </w:t>
      </w:r>
      <w:r w:rsidRPr="00ED7FB3">
        <w:rPr>
          <w:rFonts w:eastAsia="Times New Roman" w:cstheme="minorHAnsi"/>
          <w:kern w:val="36"/>
          <w:sz w:val="28"/>
        </w:rPr>
        <w:t>3:</w:t>
      </w:r>
      <w:r w:rsidR="00ED7FB3">
        <w:rPr>
          <w:rFonts w:eastAsia="Times New Roman" w:cstheme="minorHAnsi"/>
          <w:kern w:val="36"/>
          <w:sz w:val="28"/>
        </w:rPr>
        <w:tab/>
      </w:r>
      <w:r w:rsidR="0047533E" w:rsidRPr="00ED7FB3">
        <w:rPr>
          <w:sz w:val="28"/>
          <w:szCs w:val="36"/>
        </w:rPr>
        <w:t>Try to see the experience from their perspective, which will be different for each student, because each student has a different background and different talents and goals.</w:t>
      </w:r>
    </w:p>
    <w:p w:rsidR="00DB5E34" w:rsidRPr="00DB5E34" w:rsidRDefault="00DB5E34" w:rsidP="00DB5E34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  <w:r w:rsidRPr="00DB5E34">
        <w:rPr>
          <w:rFonts w:asciiTheme="minorHAnsi" w:eastAsia="Times New Roman" w:hAnsiTheme="minorHAnsi" w:cstheme="minorHAnsi"/>
          <w:color w:val="auto"/>
          <w:kern w:val="36"/>
          <w:sz w:val="28"/>
          <w:szCs w:val="28"/>
        </w:rPr>
        <w:t xml:space="preserve">Dialogue </w:t>
      </w:r>
      <w:r w:rsidRPr="00DB5E34">
        <w:rPr>
          <w:rFonts w:asciiTheme="minorHAnsi" w:hAnsiTheme="minorHAnsi" w:cstheme="minorHAnsi"/>
          <w:color w:val="auto"/>
          <w:sz w:val="28"/>
          <w:szCs w:val="28"/>
        </w:rPr>
        <w:t>3</w:t>
      </w:r>
      <w:r w:rsidRPr="00DB5E34">
        <w:rPr>
          <w:rFonts w:asciiTheme="minorHAnsi" w:eastAsia="Times New Roman" w:hAnsiTheme="minorHAnsi" w:cstheme="minorHAnsi"/>
          <w:color w:val="auto"/>
          <w:kern w:val="36"/>
          <w:sz w:val="28"/>
          <w:szCs w:val="28"/>
        </w:rPr>
        <w:t>:</w:t>
      </w:r>
      <w:r w:rsidRPr="00DB5E34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DB5E34">
        <w:rPr>
          <w:rFonts w:asciiTheme="minorHAnsi" w:eastAsia="Times New Roman" w:hAnsiTheme="minorHAnsi" w:cstheme="minorHAnsi"/>
          <w:color w:val="auto"/>
          <w:kern w:val="36"/>
          <w:sz w:val="28"/>
          <w:szCs w:val="28"/>
        </w:rPr>
        <w:t xml:space="preserve"> </w:t>
      </w:r>
      <w:r w:rsidRPr="00DB5E34">
        <w:rPr>
          <w:rFonts w:asciiTheme="minorHAnsi" w:hAnsiTheme="minorHAnsi" w:cstheme="minorHAnsi"/>
          <w:color w:val="auto"/>
          <w:sz w:val="28"/>
          <w:szCs w:val="28"/>
        </w:rPr>
        <w:t xml:space="preserve">How to </w:t>
      </w:r>
      <w:bookmarkStart w:id="1" w:name="interact"/>
      <w:r w:rsidRPr="00DB5E34">
        <w:rPr>
          <w:rFonts w:asciiTheme="minorHAnsi" w:hAnsiTheme="minorHAnsi" w:cstheme="minorHAnsi"/>
          <w:color w:val="auto"/>
          <w:sz w:val="28"/>
          <w:szCs w:val="28"/>
        </w:rPr>
        <w:t xml:space="preserve">Interact </w:t>
      </w:r>
      <w:r w:rsidR="000F238B">
        <w:rPr>
          <w:rFonts w:asciiTheme="minorHAnsi" w:hAnsiTheme="minorHAnsi" w:cstheme="minorHAnsi"/>
          <w:color w:val="auto"/>
          <w:sz w:val="28"/>
          <w:szCs w:val="28"/>
        </w:rPr>
        <w:t xml:space="preserve">Effectively </w:t>
      </w:r>
      <w:r w:rsidRPr="00DB5E34">
        <w:rPr>
          <w:rFonts w:asciiTheme="minorHAnsi" w:hAnsiTheme="minorHAnsi" w:cstheme="minorHAnsi"/>
          <w:color w:val="auto"/>
          <w:sz w:val="28"/>
          <w:szCs w:val="28"/>
        </w:rPr>
        <w:t>with Graduate Students</w:t>
      </w:r>
      <w:bookmarkEnd w:id="1"/>
    </w:p>
    <w:p w:rsidR="00DB5E34" w:rsidRDefault="004B7D17" w:rsidP="00DB5E34">
      <w:pPr>
        <w:spacing w:before="100" w:beforeAutospacing="1" w:after="100" w:afterAutospacing="1" w:line="240" w:lineRule="auto"/>
        <w:ind w:left="1440" w:hanging="1440"/>
        <w:jc w:val="thaiDistribute"/>
        <w:outlineLvl w:val="0"/>
        <w:rPr>
          <w:rFonts w:eastAsia="Times New Roman" w:cstheme="minorHAnsi"/>
          <w:sz w:val="28"/>
        </w:rPr>
      </w:pPr>
      <w:proofErr w:type="spellStart"/>
      <w:r w:rsidRPr="00DB5E34">
        <w:rPr>
          <w:rFonts w:eastAsia="Times New Roman" w:cstheme="minorHAnsi"/>
          <w:kern w:val="36"/>
          <w:sz w:val="28"/>
        </w:rPr>
        <w:t>Supinda</w:t>
      </w:r>
      <w:proofErr w:type="spellEnd"/>
      <w:r w:rsidRPr="00DB5E34">
        <w:rPr>
          <w:rFonts w:eastAsia="Times New Roman" w:cstheme="minorHAnsi"/>
          <w:kern w:val="36"/>
          <w:sz w:val="28"/>
        </w:rPr>
        <w:t xml:space="preserve"> 1: </w:t>
      </w:r>
      <w:r w:rsidR="00DB5E34">
        <w:rPr>
          <w:rFonts w:eastAsia="Times New Roman" w:cstheme="minorHAnsi"/>
          <w:kern w:val="36"/>
          <w:sz w:val="28"/>
        </w:rPr>
        <w:tab/>
      </w:r>
      <w:r w:rsidR="00DB5E34" w:rsidRPr="00DB5E34">
        <w:rPr>
          <w:rFonts w:eastAsia="Times New Roman" w:cstheme="minorHAnsi"/>
          <w:sz w:val="28"/>
        </w:rPr>
        <w:t xml:space="preserve">Especially for a new advisor, setting the right tone for student interactions is a difficult task. </w:t>
      </w:r>
      <w:r w:rsidR="004A6385" w:rsidRPr="00DB5E34">
        <w:rPr>
          <w:rFonts w:eastAsia="Times New Roman" w:cstheme="minorHAnsi"/>
          <w:sz w:val="28"/>
        </w:rPr>
        <w:t>Different students respond best to</w:t>
      </w:r>
      <w:r w:rsidR="004A6385">
        <w:rPr>
          <w:rFonts w:eastAsia="Times New Roman" w:cstheme="minorHAnsi"/>
          <w:sz w:val="28"/>
        </w:rPr>
        <w:t xml:space="preserve"> </w:t>
      </w:r>
      <w:r w:rsidR="004A6385" w:rsidRPr="00DB5E34">
        <w:rPr>
          <w:rFonts w:eastAsia="Times New Roman" w:cstheme="minorHAnsi"/>
          <w:sz w:val="28"/>
        </w:rPr>
        <w:t>different approaches and, of course, different advisors have different personal styles.</w:t>
      </w:r>
    </w:p>
    <w:p w:rsidR="00DB5E34" w:rsidRPr="00DB5E34" w:rsidRDefault="00DB5E34" w:rsidP="00DB5E34">
      <w:pPr>
        <w:spacing w:before="100" w:beforeAutospacing="1" w:after="100" w:afterAutospacing="1" w:line="240" w:lineRule="auto"/>
        <w:ind w:left="1440" w:hanging="1440"/>
        <w:jc w:val="thaiDistribute"/>
        <w:outlineLvl w:val="0"/>
        <w:rPr>
          <w:rFonts w:eastAsia="Times New Roman" w:cstheme="minorHAnsi"/>
          <w:sz w:val="28"/>
        </w:rPr>
      </w:pPr>
      <w:proofErr w:type="spellStart"/>
      <w:r w:rsidRPr="00DB5E34">
        <w:rPr>
          <w:rFonts w:eastAsia="Times New Roman" w:cstheme="minorHAnsi"/>
          <w:kern w:val="36"/>
          <w:sz w:val="28"/>
        </w:rPr>
        <w:t>Supinda</w:t>
      </w:r>
      <w:proofErr w:type="spellEnd"/>
      <w:r w:rsidRPr="00DB5E34">
        <w:rPr>
          <w:rFonts w:eastAsia="Times New Roman" w:cstheme="minorHAnsi"/>
          <w:kern w:val="36"/>
          <w:sz w:val="28"/>
        </w:rPr>
        <w:t xml:space="preserve"> 2: </w:t>
      </w:r>
      <w:r>
        <w:rPr>
          <w:rFonts w:eastAsia="Times New Roman" w:cstheme="minorHAnsi"/>
          <w:kern w:val="36"/>
          <w:sz w:val="28"/>
        </w:rPr>
        <w:tab/>
      </w:r>
      <w:r w:rsidR="004A6385" w:rsidRPr="00DB5E34">
        <w:rPr>
          <w:rFonts w:eastAsia="Times New Roman" w:cstheme="minorHAnsi"/>
          <w:sz w:val="28"/>
        </w:rPr>
        <w:t xml:space="preserve">Some of the tradeoffs have to be made in each advisor-student relationship </w:t>
      </w:r>
      <w:r w:rsidR="004A6385">
        <w:rPr>
          <w:rFonts w:eastAsia="Times New Roman" w:cstheme="minorHAnsi"/>
          <w:sz w:val="28"/>
        </w:rPr>
        <w:t>such as: A</w:t>
      </w:r>
      <w:r w:rsidR="004A6385" w:rsidRPr="00DB5E34">
        <w:rPr>
          <w:rFonts w:eastAsia="Times New Roman" w:cstheme="minorHAnsi"/>
          <w:sz w:val="28"/>
        </w:rPr>
        <w:t xml:space="preserve">mount of direction: self-directed/hands-off vs. </w:t>
      </w:r>
      <w:r w:rsidR="004A6385">
        <w:rPr>
          <w:rFonts w:eastAsia="Times New Roman" w:cstheme="minorHAnsi"/>
          <w:sz w:val="28"/>
        </w:rPr>
        <w:t>‘</w:t>
      </w:r>
      <w:r w:rsidR="004A6385" w:rsidRPr="00DB5E34">
        <w:rPr>
          <w:rFonts w:eastAsia="Times New Roman" w:cstheme="minorHAnsi"/>
          <w:sz w:val="28"/>
        </w:rPr>
        <w:t>spoon-feeding</w:t>
      </w:r>
      <w:r w:rsidR="004A6385">
        <w:rPr>
          <w:rFonts w:eastAsia="Times New Roman" w:cstheme="minorHAnsi"/>
          <w:sz w:val="28"/>
        </w:rPr>
        <w:t xml:space="preserve">’ topics and research projects; </w:t>
      </w:r>
      <w:r w:rsidR="004A6385" w:rsidRPr="00DB5E34">
        <w:rPr>
          <w:rFonts w:eastAsia="Times New Roman" w:cstheme="minorHAnsi"/>
          <w:sz w:val="28"/>
        </w:rPr>
        <w:t xml:space="preserve">Personal interactions and psychological support: do they want advice on career, family, and </w:t>
      </w:r>
      <w:r w:rsidR="004A6385">
        <w:rPr>
          <w:rFonts w:eastAsia="Times New Roman" w:cstheme="minorHAnsi"/>
          <w:sz w:val="28"/>
        </w:rPr>
        <w:t>others</w:t>
      </w:r>
      <w:r w:rsidR="004A6385" w:rsidRPr="00DB5E34">
        <w:rPr>
          <w:rFonts w:eastAsia="Times New Roman" w:cstheme="minorHAnsi"/>
          <w:sz w:val="28"/>
        </w:rPr>
        <w:t xml:space="preserve">? </w:t>
      </w:r>
      <w:r w:rsidR="00C67F54" w:rsidRPr="00DB5E34">
        <w:rPr>
          <w:rFonts w:eastAsia="Times New Roman" w:cstheme="minorHAnsi"/>
          <w:sz w:val="28"/>
        </w:rPr>
        <w:t>Are you willing and able to give it, or to find someone else to advise them?</w:t>
      </w:r>
    </w:p>
    <w:p w:rsidR="004A6385" w:rsidRPr="004A6385" w:rsidRDefault="004B7D17" w:rsidP="004A6385">
      <w:pPr>
        <w:spacing w:after="0" w:line="240" w:lineRule="auto"/>
        <w:ind w:left="1440" w:hanging="1440"/>
        <w:jc w:val="thaiDistribute"/>
        <w:outlineLvl w:val="0"/>
        <w:rPr>
          <w:rFonts w:eastAsia="Times New Roman" w:cstheme="minorHAnsi"/>
          <w:sz w:val="28"/>
        </w:rPr>
      </w:pPr>
      <w:proofErr w:type="spellStart"/>
      <w:r w:rsidRPr="00DB5E34">
        <w:rPr>
          <w:rFonts w:eastAsia="Times New Roman" w:cstheme="minorHAnsi"/>
          <w:kern w:val="36"/>
          <w:sz w:val="28"/>
        </w:rPr>
        <w:lastRenderedPageBreak/>
        <w:t>Supinda</w:t>
      </w:r>
      <w:proofErr w:type="spellEnd"/>
      <w:r w:rsidRPr="00DB5E34">
        <w:rPr>
          <w:rFonts w:eastAsia="Times New Roman" w:cstheme="minorHAnsi"/>
          <w:kern w:val="36"/>
          <w:sz w:val="28"/>
        </w:rPr>
        <w:t xml:space="preserve"> 3:</w:t>
      </w:r>
      <w:r w:rsidR="00DB5E34" w:rsidRPr="00DB5E34">
        <w:rPr>
          <w:rFonts w:eastAsia="Times New Roman" w:cstheme="minorHAnsi"/>
          <w:sz w:val="28"/>
        </w:rPr>
        <w:t xml:space="preserve"> </w:t>
      </w:r>
      <w:r w:rsidR="00DB5E34">
        <w:rPr>
          <w:rFonts w:eastAsia="Times New Roman" w:cstheme="minorHAnsi"/>
          <w:sz w:val="28"/>
        </w:rPr>
        <w:tab/>
      </w:r>
      <w:r w:rsidR="004A6385" w:rsidRPr="004A6385">
        <w:rPr>
          <w:rFonts w:eastAsia="Times New Roman" w:cstheme="minorHAnsi"/>
          <w:kern w:val="36"/>
          <w:sz w:val="28"/>
        </w:rPr>
        <w:t xml:space="preserve"> </w:t>
      </w:r>
      <w:r w:rsidR="004A6385">
        <w:rPr>
          <w:rFonts w:eastAsia="Times New Roman" w:cstheme="minorHAnsi"/>
          <w:sz w:val="28"/>
        </w:rPr>
        <w:t>Also the a</w:t>
      </w:r>
      <w:r w:rsidR="004A6385" w:rsidRPr="00DB5E34">
        <w:rPr>
          <w:rFonts w:eastAsia="Times New Roman" w:cstheme="minorHAnsi"/>
          <w:sz w:val="28"/>
        </w:rPr>
        <w:t>mount and type of criticism: general directions vs. speci</w:t>
      </w:r>
      <w:r w:rsidR="004A6385">
        <w:rPr>
          <w:rFonts w:eastAsia="Times New Roman" w:cstheme="minorHAnsi"/>
          <w:sz w:val="28"/>
        </w:rPr>
        <w:t xml:space="preserve">fic suggestions for improvement and </w:t>
      </w:r>
      <w:r w:rsidR="004A6385" w:rsidRPr="00DB5E34">
        <w:rPr>
          <w:rFonts w:eastAsia="Times New Roman" w:cstheme="minorHAnsi"/>
          <w:sz w:val="28"/>
        </w:rPr>
        <w:t>Frequency of interaction: daily vs. once a semester.</w:t>
      </w:r>
    </w:p>
    <w:p w:rsidR="004A6385" w:rsidRPr="000F238B" w:rsidRDefault="004A6385" w:rsidP="000F238B">
      <w:pPr>
        <w:pStyle w:val="NormalWeb"/>
        <w:ind w:left="1440" w:hanging="1440"/>
        <w:jc w:val="thaiDistribute"/>
        <w:rPr>
          <w:rFonts w:asciiTheme="minorHAnsi" w:hAnsiTheme="minorHAnsi" w:cstheme="minorHAnsi"/>
          <w:sz w:val="28"/>
        </w:rPr>
      </w:pPr>
      <w:proofErr w:type="spellStart"/>
      <w:r w:rsidRPr="004A6385">
        <w:rPr>
          <w:rFonts w:asciiTheme="minorHAnsi" w:hAnsiTheme="minorHAnsi" w:cstheme="minorHAnsi"/>
          <w:kern w:val="36"/>
          <w:sz w:val="28"/>
          <w:szCs w:val="28"/>
        </w:rPr>
        <w:t>Supatra</w:t>
      </w:r>
      <w:proofErr w:type="spellEnd"/>
      <w:r w:rsidR="000F238B">
        <w:rPr>
          <w:rFonts w:asciiTheme="minorHAnsi" w:hAnsiTheme="minorHAnsi" w:cstheme="minorHAnsi"/>
          <w:kern w:val="36"/>
          <w:sz w:val="28"/>
          <w:szCs w:val="28"/>
        </w:rPr>
        <w:t xml:space="preserve"> </w:t>
      </w:r>
      <w:r w:rsidRPr="004A6385">
        <w:rPr>
          <w:rFonts w:asciiTheme="minorHAnsi" w:hAnsiTheme="minorHAnsi" w:cstheme="minorHAnsi"/>
          <w:kern w:val="36"/>
          <w:sz w:val="28"/>
          <w:szCs w:val="28"/>
        </w:rPr>
        <w:t>1:</w:t>
      </w:r>
      <w:r>
        <w:rPr>
          <w:rFonts w:cstheme="minorHAnsi"/>
          <w:kern w:val="36"/>
          <w:sz w:val="28"/>
        </w:rPr>
        <w:tab/>
      </w:r>
      <w:r w:rsidRPr="004A6385">
        <w:rPr>
          <w:rFonts w:asciiTheme="minorHAnsi" w:hAnsiTheme="minorHAnsi" w:cstheme="minorHAnsi"/>
          <w:sz w:val="28"/>
          <w:szCs w:val="28"/>
        </w:rPr>
        <w:t xml:space="preserve">To improve the </w:t>
      </w:r>
      <w:r>
        <w:rPr>
          <w:rFonts w:asciiTheme="minorHAnsi" w:hAnsiTheme="minorHAnsi" w:cstheme="minorHAnsi"/>
          <w:sz w:val="28"/>
          <w:szCs w:val="28"/>
        </w:rPr>
        <w:t xml:space="preserve">atmosphere of your interactions by </w:t>
      </w:r>
      <w:r w:rsidR="00C67F54">
        <w:rPr>
          <w:rFonts w:asciiTheme="minorHAnsi" w:hAnsiTheme="minorHAnsi" w:cstheme="minorHAnsi"/>
          <w:sz w:val="28"/>
          <w:szCs w:val="28"/>
        </w:rPr>
        <w:t xml:space="preserve">1) </w:t>
      </w:r>
      <w:r>
        <w:rPr>
          <w:rFonts w:asciiTheme="minorHAnsi" w:hAnsiTheme="minorHAnsi" w:cstheme="minorHAnsi"/>
          <w:sz w:val="28"/>
          <w:szCs w:val="28"/>
        </w:rPr>
        <w:t>meeting</w:t>
      </w:r>
      <w:r w:rsidRPr="004A6385">
        <w:rPr>
          <w:rFonts w:asciiTheme="minorHAnsi" w:hAnsiTheme="minorHAnsi" w:cstheme="minorHAnsi"/>
          <w:sz w:val="28"/>
          <w:szCs w:val="28"/>
        </w:rPr>
        <w:t xml:space="preserve"> over lunch or coffee</w:t>
      </w:r>
      <w:r>
        <w:rPr>
          <w:rFonts w:asciiTheme="minorHAnsi" w:hAnsiTheme="minorHAnsi" w:cstheme="minorHAnsi"/>
          <w:sz w:val="28"/>
          <w:szCs w:val="28"/>
        </w:rPr>
        <w:t xml:space="preserve"> break</w:t>
      </w:r>
      <w:r w:rsidRPr="004A6385">
        <w:rPr>
          <w:rFonts w:asciiTheme="minorHAnsi" w:hAnsiTheme="minorHAnsi" w:cstheme="minorHAnsi"/>
          <w:sz w:val="28"/>
          <w:szCs w:val="28"/>
        </w:rPr>
        <w:t xml:space="preserve"> to make interactions more relaxed and less </w:t>
      </w:r>
      <w:r w:rsidRPr="000F238B">
        <w:rPr>
          <w:rFonts w:asciiTheme="minorHAnsi" w:hAnsiTheme="minorHAnsi" w:cstheme="minorHAnsi"/>
          <w:sz w:val="28"/>
          <w:szCs w:val="28"/>
        </w:rPr>
        <w:t>stressful</w:t>
      </w:r>
      <w:r w:rsidR="000F238B" w:rsidRPr="000F238B">
        <w:rPr>
          <w:rFonts w:asciiTheme="minorHAnsi" w:hAnsiTheme="minorHAnsi" w:cstheme="minorHAnsi"/>
          <w:sz w:val="28"/>
          <w:szCs w:val="28"/>
        </w:rPr>
        <w:t>, 2)</w:t>
      </w:r>
      <w:r w:rsidR="00C67F54" w:rsidRPr="000F238B">
        <w:rPr>
          <w:rFonts w:asciiTheme="minorHAnsi" w:hAnsiTheme="minorHAnsi" w:cstheme="minorHAnsi"/>
          <w:kern w:val="36"/>
          <w:sz w:val="28"/>
        </w:rPr>
        <w:t xml:space="preserve"> s</w:t>
      </w:r>
      <w:r w:rsidR="00C67F54" w:rsidRPr="000F238B">
        <w:rPr>
          <w:rFonts w:asciiTheme="minorHAnsi" w:hAnsiTheme="minorHAnsi" w:cstheme="minorHAnsi"/>
          <w:sz w:val="28"/>
        </w:rPr>
        <w:t>triving</w:t>
      </w:r>
      <w:r w:rsidRPr="000F238B">
        <w:rPr>
          <w:rFonts w:asciiTheme="minorHAnsi" w:hAnsiTheme="minorHAnsi" w:cstheme="minorHAnsi"/>
          <w:sz w:val="28"/>
        </w:rPr>
        <w:t xml:space="preserve"> to maintain an open, honest relationship</w:t>
      </w:r>
      <w:r w:rsidR="00C67F54" w:rsidRPr="000F238B">
        <w:rPr>
          <w:rFonts w:asciiTheme="minorHAnsi" w:hAnsiTheme="minorHAnsi" w:cstheme="minorHAnsi"/>
          <w:sz w:val="28"/>
        </w:rPr>
        <w:t xml:space="preserve"> and r</w:t>
      </w:r>
      <w:r w:rsidRPr="000F238B">
        <w:rPr>
          <w:rFonts w:asciiTheme="minorHAnsi" w:hAnsiTheme="minorHAnsi" w:cstheme="minorHAnsi"/>
          <w:sz w:val="28"/>
        </w:rPr>
        <w:t>espect your students as colleagues</w:t>
      </w:r>
      <w:r w:rsidR="000F238B" w:rsidRPr="000F238B">
        <w:rPr>
          <w:rFonts w:asciiTheme="minorHAnsi" w:hAnsiTheme="minorHAnsi" w:cstheme="minorHAnsi"/>
          <w:sz w:val="28"/>
        </w:rPr>
        <w:t>,</w:t>
      </w:r>
      <w:r w:rsidR="004B7D17" w:rsidRPr="000F238B">
        <w:rPr>
          <w:rFonts w:asciiTheme="minorHAnsi" w:hAnsiTheme="minorHAnsi" w:cstheme="minorHAnsi"/>
          <w:kern w:val="36"/>
          <w:sz w:val="28"/>
        </w:rPr>
        <w:t xml:space="preserve"> </w:t>
      </w:r>
      <w:r w:rsidR="00C67F54" w:rsidRPr="000F238B">
        <w:rPr>
          <w:rFonts w:asciiTheme="minorHAnsi" w:hAnsiTheme="minorHAnsi" w:cstheme="minorHAnsi"/>
          <w:kern w:val="36"/>
          <w:sz w:val="28"/>
        </w:rPr>
        <w:t>and 3) t</w:t>
      </w:r>
      <w:r w:rsidR="00C67F54" w:rsidRPr="000F238B">
        <w:rPr>
          <w:rFonts w:asciiTheme="minorHAnsi" w:hAnsiTheme="minorHAnsi" w:cstheme="minorHAnsi"/>
          <w:sz w:val="28"/>
        </w:rPr>
        <w:t xml:space="preserve">elling </w:t>
      </w:r>
      <w:r w:rsidRPr="000F238B">
        <w:rPr>
          <w:rFonts w:asciiTheme="minorHAnsi" w:hAnsiTheme="minorHAnsi" w:cstheme="minorHAnsi"/>
          <w:sz w:val="28"/>
        </w:rPr>
        <w:t>them if you think they're asking for too much or too little time or guidance.</w:t>
      </w:r>
    </w:p>
    <w:p w:rsidR="000F238B" w:rsidRDefault="000F238B" w:rsidP="000F238B">
      <w:pPr>
        <w:spacing w:before="100" w:beforeAutospacing="1" w:after="100" w:afterAutospacing="1" w:line="240" w:lineRule="auto"/>
        <w:ind w:left="1440" w:hanging="1440"/>
        <w:jc w:val="thaiDistribute"/>
        <w:rPr>
          <w:sz w:val="28"/>
          <w:szCs w:val="36"/>
        </w:rPr>
      </w:pPr>
      <w:proofErr w:type="spellStart"/>
      <w:r>
        <w:rPr>
          <w:rFonts w:eastAsia="Times New Roman" w:cstheme="minorHAnsi"/>
          <w:kern w:val="36"/>
          <w:sz w:val="28"/>
        </w:rPr>
        <w:t>Supatra</w:t>
      </w:r>
      <w:proofErr w:type="spellEnd"/>
      <w:r>
        <w:rPr>
          <w:rFonts w:eastAsia="Times New Roman" w:cstheme="minorHAnsi"/>
          <w:kern w:val="36"/>
          <w:sz w:val="28"/>
        </w:rPr>
        <w:t xml:space="preserve"> 2:</w:t>
      </w:r>
      <w:r>
        <w:rPr>
          <w:rFonts w:eastAsia="Times New Roman" w:cstheme="minorHAnsi"/>
          <w:kern w:val="36"/>
          <w:sz w:val="28"/>
        </w:rPr>
        <w:tab/>
      </w:r>
      <w:r w:rsidRPr="000F238B">
        <w:rPr>
          <w:sz w:val="28"/>
          <w:szCs w:val="36"/>
        </w:rPr>
        <w:t>Advisors should be aware of both long-term and short-term needs. What should the student's goals over the next few years be? Help your student identify ways that the two of you</w:t>
      </w:r>
      <w:r>
        <w:rPr>
          <w:sz w:val="28"/>
          <w:szCs w:val="36"/>
        </w:rPr>
        <w:t>,</w:t>
      </w:r>
      <w:r w:rsidRPr="000F238B">
        <w:rPr>
          <w:sz w:val="28"/>
          <w:szCs w:val="36"/>
        </w:rPr>
        <w:t xml:space="preserve"> as a team</w:t>
      </w:r>
      <w:r>
        <w:rPr>
          <w:sz w:val="28"/>
          <w:szCs w:val="36"/>
        </w:rPr>
        <w:t>,</w:t>
      </w:r>
      <w:r w:rsidRPr="000F238B">
        <w:rPr>
          <w:sz w:val="28"/>
          <w:szCs w:val="36"/>
        </w:rPr>
        <w:t xml:space="preserve"> can meet these goals. </w:t>
      </w:r>
    </w:p>
    <w:p w:rsidR="004B4C07" w:rsidRPr="000F238B" w:rsidRDefault="000F238B" w:rsidP="000F238B">
      <w:pPr>
        <w:spacing w:before="100" w:beforeAutospacing="1" w:after="100" w:afterAutospacing="1" w:line="240" w:lineRule="auto"/>
        <w:ind w:left="1440" w:hanging="1440"/>
        <w:jc w:val="thaiDistribute"/>
        <w:rPr>
          <w:rFonts w:eastAsia="Times New Roman" w:cstheme="minorHAnsi"/>
          <w:kern w:val="36"/>
          <w:sz w:val="36"/>
          <w:szCs w:val="36"/>
        </w:rPr>
      </w:pPr>
      <w:proofErr w:type="spellStart"/>
      <w:r>
        <w:rPr>
          <w:sz w:val="28"/>
          <w:szCs w:val="36"/>
        </w:rPr>
        <w:t>Supatra</w:t>
      </w:r>
      <w:proofErr w:type="spellEnd"/>
      <w:r>
        <w:rPr>
          <w:sz w:val="28"/>
          <w:szCs w:val="36"/>
        </w:rPr>
        <w:t xml:space="preserve"> 3:</w:t>
      </w:r>
      <w:r>
        <w:rPr>
          <w:sz w:val="28"/>
          <w:szCs w:val="36"/>
        </w:rPr>
        <w:tab/>
      </w:r>
      <w:r w:rsidRPr="000F238B">
        <w:rPr>
          <w:sz w:val="28"/>
          <w:szCs w:val="36"/>
        </w:rPr>
        <w:t>Advise the student on the criteria for a successful qualifying exam, thesis proposal, and dissertation. Help prepare the student for a future research career.</w:t>
      </w:r>
    </w:p>
    <w:p w:rsidR="00CA47DC" w:rsidRPr="00DB5E34" w:rsidRDefault="00CA47DC" w:rsidP="00DB5E3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8"/>
        </w:rPr>
      </w:pPr>
    </w:p>
    <w:sectPr w:rsidR="00CA47DC" w:rsidRPr="00DB5E34" w:rsidSect="000C50F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005" w:rsidRDefault="00933005" w:rsidP="00C67F54">
      <w:pPr>
        <w:spacing w:after="0" w:line="240" w:lineRule="auto"/>
      </w:pPr>
      <w:r>
        <w:separator/>
      </w:r>
    </w:p>
  </w:endnote>
  <w:endnote w:type="continuationSeparator" w:id="0">
    <w:p w:rsidR="00933005" w:rsidRDefault="00933005" w:rsidP="00C6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1079"/>
      <w:docPartObj>
        <w:docPartGallery w:val="Page Numbers (Bottom of Page)"/>
        <w:docPartUnique/>
      </w:docPartObj>
    </w:sdtPr>
    <w:sdtEndPr/>
    <w:sdtContent>
      <w:p w:rsidR="00C67F54" w:rsidRDefault="009106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3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7F54" w:rsidRDefault="00C67F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005" w:rsidRDefault="00933005" w:rsidP="00C67F54">
      <w:pPr>
        <w:spacing w:after="0" w:line="240" w:lineRule="auto"/>
      </w:pPr>
      <w:r>
        <w:separator/>
      </w:r>
    </w:p>
  </w:footnote>
  <w:footnote w:type="continuationSeparator" w:id="0">
    <w:p w:rsidR="00933005" w:rsidRDefault="00933005" w:rsidP="00C67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308D"/>
    <w:multiLevelType w:val="hybridMultilevel"/>
    <w:tmpl w:val="A1CEF64A"/>
    <w:lvl w:ilvl="0" w:tplc="2D3005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FE03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3A70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0A36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12DD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28D6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94BB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9E47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609E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6E77422"/>
    <w:multiLevelType w:val="hybridMultilevel"/>
    <w:tmpl w:val="20F6D14A"/>
    <w:lvl w:ilvl="0" w:tplc="A91E79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201E5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8A56F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B635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52CF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E653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E8E5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98AF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A274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95459C9"/>
    <w:multiLevelType w:val="multilevel"/>
    <w:tmpl w:val="6C04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416998"/>
    <w:multiLevelType w:val="hybridMultilevel"/>
    <w:tmpl w:val="67EAEB38"/>
    <w:lvl w:ilvl="0" w:tplc="84CE78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2C84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F692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0423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3A35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16D4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8A79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26C9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BE43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61C0A60"/>
    <w:multiLevelType w:val="multilevel"/>
    <w:tmpl w:val="7BDE8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E85E33"/>
    <w:multiLevelType w:val="multilevel"/>
    <w:tmpl w:val="307214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F0"/>
    <w:rsid w:val="000517F0"/>
    <w:rsid w:val="00067B82"/>
    <w:rsid w:val="00075944"/>
    <w:rsid w:val="000C50F5"/>
    <w:rsid w:val="000F238B"/>
    <w:rsid w:val="001F6C06"/>
    <w:rsid w:val="00234200"/>
    <w:rsid w:val="002C0806"/>
    <w:rsid w:val="00330E97"/>
    <w:rsid w:val="0034236D"/>
    <w:rsid w:val="0047533E"/>
    <w:rsid w:val="004A6385"/>
    <w:rsid w:val="004B4C07"/>
    <w:rsid w:val="004B7D17"/>
    <w:rsid w:val="005521F8"/>
    <w:rsid w:val="00910696"/>
    <w:rsid w:val="00933005"/>
    <w:rsid w:val="009A4058"/>
    <w:rsid w:val="00AA03A1"/>
    <w:rsid w:val="00C67F54"/>
    <w:rsid w:val="00C73A88"/>
    <w:rsid w:val="00CA47DC"/>
    <w:rsid w:val="00D74961"/>
    <w:rsid w:val="00DB5E34"/>
    <w:rsid w:val="00ED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17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5E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7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card">
    <w:name w:val="vcard"/>
    <w:basedOn w:val="DefaultParagraphFont"/>
    <w:rsid w:val="000517F0"/>
  </w:style>
  <w:style w:type="character" w:styleId="Hyperlink">
    <w:name w:val="Hyperlink"/>
    <w:basedOn w:val="DefaultParagraphFont"/>
    <w:uiPriority w:val="99"/>
    <w:semiHidden/>
    <w:unhideWhenUsed/>
    <w:rsid w:val="000517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17F0"/>
    <w:rPr>
      <w:b/>
      <w:bCs/>
    </w:rPr>
  </w:style>
  <w:style w:type="character" w:styleId="Emphasis">
    <w:name w:val="Emphasis"/>
    <w:basedOn w:val="DefaultParagraphFont"/>
    <w:uiPriority w:val="20"/>
    <w:qFormat/>
    <w:rsid w:val="000517F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F0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5E3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er">
    <w:name w:val="header"/>
    <w:basedOn w:val="Normal"/>
    <w:link w:val="HeaderChar"/>
    <w:uiPriority w:val="99"/>
    <w:semiHidden/>
    <w:unhideWhenUsed/>
    <w:rsid w:val="00C67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F54"/>
  </w:style>
  <w:style w:type="paragraph" w:styleId="Footer">
    <w:name w:val="footer"/>
    <w:basedOn w:val="Normal"/>
    <w:link w:val="FooterChar"/>
    <w:uiPriority w:val="99"/>
    <w:unhideWhenUsed/>
    <w:rsid w:val="00C67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F54"/>
  </w:style>
  <w:style w:type="paragraph" w:styleId="HTMLAddress">
    <w:name w:val="HTML Address"/>
    <w:basedOn w:val="Normal"/>
    <w:link w:val="HTMLAddressChar"/>
    <w:uiPriority w:val="99"/>
    <w:unhideWhenUsed/>
    <w:rsid w:val="00AA03A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AA03A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AA03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17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5E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7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card">
    <w:name w:val="vcard"/>
    <w:basedOn w:val="DefaultParagraphFont"/>
    <w:rsid w:val="000517F0"/>
  </w:style>
  <w:style w:type="character" w:styleId="Hyperlink">
    <w:name w:val="Hyperlink"/>
    <w:basedOn w:val="DefaultParagraphFont"/>
    <w:uiPriority w:val="99"/>
    <w:semiHidden/>
    <w:unhideWhenUsed/>
    <w:rsid w:val="000517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17F0"/>
    <w:rPr>
      <w:b/>
      <w:bCs/>
    </w:rPr>
  </w:style>
  <w:style w:type="character" w:styleId="Emphasis">
    <w:name w:val="Emphasis"/>
    <w:basedOn w:val="DefaultParagraphFont"/>
    <w:uiPriority w:val="20"/>
    <w:qFormat/>
    <w:rsid w:val="000517F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F0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5E3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er">
    <w:name w:val="header"/>
    <w:basedOn w:val="Normal"/>
    <w:link w:val="HeaderChar"/>
    <w:uiPriority w:val="99"/>
    <w:semiHidden/>
    <w:unhideWhenUsed/>
    <w:rsid w:val="00C67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F54"/>
  </w:style>
  <w:style w:type="paragraph" w:styleId="Footer">
    <w:name w:val="footer"/>
    <w:basedOn w:val="Normal"/>
    <w:link w:val="FooterChar"/>
    <w:uiPriority w:val="99"/>
    <w:unhideWhenUsed/>
    <w:rsid w:val="00C67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F54"/>
  </w:style>
  <w:style w:type="paragraph" w:styleId="HTMLAddress">
    <w:name w:val="HTML Address"/>
    <w:basedOn w:val="Normal"/>
    <w:link w:val="HTMLAddressChar"/>
    <w:uiPriority w:val="99"/>
    <w:unhideWhenUsed/>
    <w:rsid w:val="00AA03A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AA03A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AA03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73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8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6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7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7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6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4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45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3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1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3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3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63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3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3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74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6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8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69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44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2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57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HP-LAB</cp:lastModifiedBy>
  <cp:revision>3</cp:revision>
  <dcterms:created xsi:type="dcterms:W3CDTF">2013-08-02T03:15:00Z</dcterms:created>
  <dcterms:modified xsi:type="dcterms:W3CDTF">2013-08-02T03:39:00Z</dcterms:modified>
</cp:coreProperties>
</file>