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64" w:rsidRPr="00BF441A" w:rsidRDefault="00C415E3" w:rsidP="00BF441A">
      <w:pPr>
        <w:pStyle w:val="ListParagraph"/>
        <w:numPr>
          <w:ilvl w:val="0"/>
          <w:numId w:val="4"/>
        </w:numPr>
        <w:tabs>
          <w:tab w:val="left" w:pos="540"/>
        </w:tabs>
        <w:spacing w:after="0"/>
        <w:rPr>
          <w:rFonts w:ascii="Angsana New" w:hAnsi="Angsana New" w:cs="Angsana New"/>
          <w:sz w:val="28"/>
        </w:rPr>
      </w:pPr>
      <w:r w:rsidRPr="00582323">
        <w:rPr>
          <w:rFonts w:ascii="Angsana New" w:hAnsi="Angsana New" w:cs="Angsana New"/>
          <w:b/>
          <w:bCs/>
          <w:sz w:val="28"/>
          <w:u w:val="single"/>
          <w:cs/>
        </w:rPr>
        <w:t>ชื่อ-สกุล ผู้เล่าเร</w:t>
      </w:r>
      <w:r w:rsidRPr="00582323">
        <w:rPr>
          <w:rFonts w:ascii="Angsana New" w:hAnsi="Angsana New" w:cs="Angsana New" w:hint="cs"/>
          <w:b/>
          <w:bCs/>
          <w:sz w:val="28"/>
          <w:u w:val="single"/>
          <w:cs/>
        </w:rPr>
        <w:t>ื่อง</w:t>
      </w:r>
      <w:r w:rsidR="00B96108" w:rsidRPr="00BF441A">
        <w:rPr>
          <w:rFonts w:ascii="Angsana New" w:hAnsi="Angsana New" w:cs="Angsana New" w:hint="cs"/>
          <w:sz w:val="28"/>
          <w:cs/>
        </w:rPr>
        <w:t xml:space="preserve"> </w:t>
      </w:r>
      <w:r w:rsidR="00671C57">
        <w:rPr>
          <w:rFonts w:ascii="Angsana New" w:hAnsi="Angsana New" w:cs="Angsana New" w:hint="cs"/>
          <w:sz w:val="28"/>
          <w:cs/>
        </w:rPr>
        <w:t>ดร.</w:t>
      </w:r>
      <w:r w:rsidR="00671C57">
        <w:rPr>
          <w:rFonts w:ascii="Angsana New" w:hAnsi="Angsana New" w:cs="Angsana New"/>
          <w:sz w:val="28"/>
        </w:rPr>
        <w:t>Christopher Rugaber</w:t>
      </w:r>
      <w:r w:rsidR="00B96108" w:rsidRPr="00BF441A">
        <w:rPr>
          <w:rFonts w:ascii="Angsana New" w:hAnsi="Angsana New" w:cs="Angsana New" w:hint="cs"/>
          <w:sz w:val="28"/>
          <w:cs/>
        </w:rPr>
        <w:t xml:space="preserve">   คณะวิชา/หน่วยงาน  ทัศนมาตรศาสตร์</w:t>
      </w:r>
    </w:p>
    <w:p w:rsidR="00B96108" w:rsidRPr="00BF441A" w:rsidRDefault="00B96108" w:rsidP="00BF441A">
      <w:pPr>
        <w:pStyle w:val="ListParagraph"/>
        <w:numPr>
          <w:ilvl w:val="0"/>
          <w:numId w:val="4"/>
        </w:numPr>
        <w:tabs>
          <w:tab w:val="left" w:pos="540"/>
        </w:tabs>
        <w:rPr>
          <w:rFonts w:ascii="Angsana New" w:hAnsi="Angsana New" w:cs="Angsana New"/>
          <w:sz w:val="28"/>
        </w:rPr>
      </w:pPr>
      <w:r w:rsidRPr="00582323">
        <w:rPr>
          <w:rFonts w:ascii="Angsana New" w:hAnsi="Angsana New" w:cs="Angsana New"/>
          <w:b/>
          <w:bCs/>
          <w:sz w:val="28"/>
          <w:u w:val="single"/>
          <w:cs/>
        </w:rPr>
        <w:t>ชื่อ-สกุล ผู้</w:t>
      </w:r>
      <w:r w:rsidR="00C415E3" w:rsidRPr="00582323">
        <w:rPr>
          <w:rFonts w:ascii="Angsana New" w:hAnsi="Angsana New" w:cs="Angsana New" w:hint="cs"/>
          <w:b/>
          <w:bCs/>
          <w:sz w:val="28"/>
          <w:u w:val="single"/>
          <w:cs/>
        </w:rPr>
        <w:t>บันทึก</w:t>
      </w:r>
      <w:r w:rsidR="00C415E3" w:rsidRPr="00582323">
        <w:rPr>
          <w:rFonts w:ascii="Angsana New" w:hAnsi="Angsana New" w:cs="Angsana New" w:hint="cs"/>
          <w:sz w:val="28"/>
          <w:u w:val="single"/>
          <w:cs/>
        </w:rPr>
        <w:t xml:space="preserve"> </w:t>
      </w:r>
      <w:r w:rsidR="00C415E3" w:rsidRPr="00BF441A">
        <w:rPr>
          <w:rFonts w:ascii="Angsana New" w:hAnsi="Angsana New" w:cs="Angsana New" w:hint="cs"/>
          <w:sz w:val="28"/>
          <w:cs/>
        </w:rPr>
        <w:t xml:space="preserve">                 </w:t>
      </w:r>
      <w:r w:rsidRPr="00BF441A">
        <w:rPr>
          <w:rFonts w:ascii="Angsana New" w:hAnsi="Angsana New" w:cs="Angsana New" w:hint="cs"/>
          <w:sz w:val="28"/>
          <w:cs/>
        </w:rPr>
        <w:t xml:space="preserve">   คณะวิชา/หน่วยงาน  ทัศนมาตรศาสตร์</w:t>
      </w:r>
    </w:p>
    <w:p w:rsidR="000B51D7" w:rsidRPr="00BF441A" w:rsidRDefault="000B51D7" w:rsidP="00BF441A">
      <w:pPr>
        <w:pStyle w:val="ListParagraph"/>
        <w:numPr>
          <w:ilvl w:val="0"/>
          <w:numId w:val="4"/>
        </w:numPr>
        <w:tabs>
          <w:tab w:val="left" w:pos="540"/>
        </w:tabs>
        <w:rPr>
          <w:rFonts w:ascii="Angsana New" w:hAnsi="Angsana New" w:cs="Angsana New"/>
          <w:sz w:val="28"/>
        </w:rPr>
      </w:pPr>
      <w:r w:rsidRPr="00582323">
        <w:rPr>
          <w:rFonts w:ascii="Angsana New" w:hAnsi="Angsana New" w:cs="Angsana New" w:hint="cs"/>
          <w:b/>
          <w:bCs/>
          <w:sz w:val="28"/>
          <w:u w:val="single"/>
          <w:cs/>
        </w:rPr>
        <w:t>บทบาท หน้าที่และความรับผิดชอบของผู้เล่าเรื่อง</w:t>
      </w:r>
      <w:r w:rsidR="00C25BDE" w:rsidRPr="00BF441A">
        <w:rPr>
          <w:rFonts w:ascii="Angsana New" w:hAnsi="Angsana New" w:cs="Angsana New"/>
          <w:sz w:val="28"/>
        </w:rPr>
        <w:t xml:space="preserve"> </w:t>
      </w:r>
      <w:r w:rsidR="00FF4063" w:rsidRPr="00BF441A">
        <w:rPr>
          <w:rFonts w:ascii="Angsana New" w:hAnsi="Angsana New" w:cs="Angsana New" w:hint="cs"/>
          <w:sz w:val="28"/>
          <w:cs/>
        </w:rPr>
        <w:t>อาจารย์ประจำ</w:t>
      </w:r>
      <w:r w:rsidR="00AB0A2F" w:rsidRPr="00BF441A">
        <w:rPr>
          <w:rFonts w:ascii="Angsana New" w:hAnsi="Angsana New" w:cs="Angsana New" w:hint="cs"/>
          <w:sz w:val="28"/>
          <w:cs/>
        </w:rPr>
        <w:t>คณะทัศนมาตรศาสตร์</w:t>
      </w:r>
    </w:p>
    <w:p w:rsidR="000B51D7" w:rsidRPr="00582323" w:rsidRDefault="000B51D7" w:rsidP="00BF441A">
      <w:pPr>
        <w:pStyle w:val="ListParagraph"/>
        <w:numPr>
          <w:ilvl w:val="0"/>
          <w:numId w:val="4"/>
        </w:numPr>
        <w:tabs>
          <w:tab w:val="left" w:pos="540"/>
        </w:tabs>
        <w:spacing w:after="0"/>
        <w:rPr>
          <w:rFonts w:ascii="Angsana New" w:hAnsi="Angsana New" w:cs="Angsana New"/>
          <w:sz w:val="28"/>
          <w:u w:val="single"/>
        </w:rPr>
      </w:pPr>
      <w:r w:rsidRPr="00582323">
        <w:rPr>
          <w:rFonts w:ascii="Angsana New" w:hAnsi="Angsana New" w:cs="Angsana New" w:hint="cs"/>
          <w:b/>
          <w:bCs/>
          <w:sz w:val="28"/>
          <w:u w:val="single"/>
          <w:cs/>
        </w:rPr>
        <w:t>เรื่องที่เล่า</w:t>
      </w:r>
    </w:p>
    <w:p w:rsidR="000B51D7" w:rsidRPr="00BF441A" w:rsidRDefault="000B51D7" w:rsidP="00BF441A">
      <w:pPr>
        <w:tabs>
          <w:tab w:val="left" w:pos="540"/>
        </w:tabs>
        <w:spacing w:after="0"/>
        <w:ind w:left="720"/>
        <w:rPr>
          <w:rFonts w:ascii="Angsana New" w:hAnsi="Angsana New" w:cs="Angsana New"/>
          <w:sz w:val="28"/>
          <w:cs/>
        </w:rPr>
      </w:pPr>
      <w:r w:rsidRPr="00BF441A">
        <w:rPr>
          <w:rFonts w:ascii="Angsana New" w:hAnsi="Angsana New" w:cs="Angsana New" w:hint="cs"/>
          <w:sz w:val="28"/>
          <w:cs/>
        </w:rPr>
        <w:t>การเรียนการสอนที่เน้นผู้เรียนเป็นศูนย์กลาง</w:t>
      </w:r>
      <w:r w:rsidR="00FF4063" w:rsidRPr="00BF441A">
        <w:rPr>
          <w:rFonts w:ascii="Angsana New" w:hAnsi="Angsana New" w:cs="Angsana New" w:hint="cs"/>
          <w:sz w:val="28"/>
          <w:cs/>
        </w:rPr>
        <w:t>โดยยึดความสามารถของการปฏิบัติ</w:t>
      </w:r>
    </w:p>
    <w:p w:rsidR="00EE580C" w:rsidRPr="00EE580C" w:rsidRDefault="000B51D7" w:rsidP="00EE580C">
      <w:pPr>
        <w:pStyle w:val="ListParagraph"/>
        <w:numPr>
          <w:ilvl w:val="0"/>
          <w:numId w:val="4"/>
        </w:numPr>
        <w:tabs>
          <w:tab w:val="left" w:pos="540"/>
        </w:tabs>
        <w:spacing w:after="0"/>
        <w:rPr>
          <w:rFonts w:ascii="Angsana New" w:hAnsi="Angsana New" w:cs="Angsana New"/>
          <w:b/>
          <w:bCs/>
          <w:sz w:val="28"/>
          <w:u w:val="single"/>
        </w:rPr>
      </w:pPr>
      <w:r w:rsidRPr="00582323">
        <w:rPr>
          <w:rFonts w:ascii="Angsana New" w:hAnsi="Angsana New" w:cs="Angsana New" w:hint="cs"/>
          <w:b/>
          <w:bCs/>
          <w:sz w:val="28"/>
          <w:u w:val="single"/>
          <w:cs/>
        </w:rPr>
        <w:t>บริบทหรือความเป็นมาของเรื่องที่เล่า</w:t>
      </w:r>
      <w:r w:rsidR="005035A9">
        <w:rPr>
          <w:rFonts w:ascii="Angsana New" w:hAnsi="Angsana New" w:cs="Angsana New"/>
          <w:b/>
          <w:bCs/>
          <w:sz w:val="28"/>
          <w:u w:val="single"/>
        </w:rPr>
        <w:t xml:space="preserve"> </w:t>
      </w:r>
    </w:p>
    <w:p w:rsidR="00EE580C" w:rsidRDefault="00EE580C" w:rsidP="00BF441A">
      <w:pPr>
        <w:pStyle w:val="Heading3"/>
        <w:shd w:val="clear" w:color="auto" w:fill="FFFFFF"/>
        <w:spacing w:before="0" w:beforeAutospacing="0" w:after="0" w:afterAutospacing="0"/>
        <w:ind w:left="720"/>
        <w:rPr>
          <w:b w:val="0"/>
          <w:bCs w:val="0"/>
          <w:sz w:val="28"/>
        </w:rPr>
      </w:pPr>
      <w:r>
        <w:rPr>
          <w:b w:val="0"/>
          <w:bCs w:val="0"/>
          <w:sz w:val="28"/>
        </w:rPr>
        <w:t>I believe that our goal as the faculty of optometry is to concentrate on the goal of teaching our students the skills that they will need to successfully work as an independent eye care professional within the larger Thai health care system.  We must realize that our students have different levels of experience and academic aptitude, and tailor our programs to prepare them to serve the unmet eye care needs of the Thai / ASEAN community.</w:t>
      </w:r>
    </w:p>
    <w:p w:rsidR="00EE580C" w:rsidRPr="008D268F" w:rsidRDefault="00EE580C" w:rsidP="00BF441A">
      <w:pPr>
        <w:pStyle w:val="Heading3"/>
        <w:shd w:val="clear" w:color="auto" w:fill="FFFFFF"/>
        <w:spacing w:before="0" w:beforeAutospacing="0" w:after="0" w:afterAutospacing="0"/>
        <w:ind w:left="720"/>
        <w:rPr>
          <w:rFonts w:ascii="Arial" w:hAnsi="Arial" w:cstheme="minorBidi"/>
          <w:b w:val="0"/>
          <w:bCs w:val="0"/>
          <w:color w:val="222222"/>
          <w:cs/>
        </w:rPr>
      </w:pPr>
    </w:p>
    <w:p w:rsidR="000B51D7" w:rsidRPr="00582323" w:rsidRDefault="000B51D7" w:rsidP="00BF441A">
      <w:pPr>
        <w:pStyle w:val="ListParagraph"/>
        <w:numPr>
          <w:ilvl w:val="0"/>
          <w:numId w:val="4"/>
        </w:numPr>
        <w:tabs>
          <w:tab w:val="left" w:pos="540"/>
        </w:tabs>
        <w:spacing w:after="0"/>
        <w:rPr>
          <w:rFonts w:ascii="Angsana New" w:hAnsi="Angsana New" w:cs="Angsana New"/>
          <w:b/>
          <w:bCs/>
          <w:sz w:val="28"/>
          <w:u w:val="single"/>
        </w:rPr>
      </w:pPr>
      <w:r w:rsidRPr="00582323">
        <w:rPr>
          <w:rFonts w:ascii="Angsana New" w:hAnsi="Angsana New" w:cs="Angsana New" w:hint="cs"/>
          <w:b/>
          <w:bCs/>
          <w:sz w:val="28"/>
          <w:u w:val="single"/>
          <w:cs/>
        </w:rPr>
        <w:t>วิธีการ/ขั้นตอน หรือกระบวนการที่ทำให้งานนั้นประสบความสำเร็จ</w:t>
      </w:r>
    </w:p>
    <w:p w:rsidR="000B51D7" w:rsidRDefault="00EE580C" w:rsidP="005B3881">
      <w:pPr>
        <w:tabs>
          <w:tab w:val="left" w:pos="540"/>
        </w:tabs>
        <w:spacing w:after="0"/>
        <w:ind w:left="720"/>
        <w:rPr>
          <w:rFonts w:ascii="Angsana New" w:hAnsi="Angsana New" w:cs="Angsana New"/>
          <w:sz w:val="28"/>
        </w:rPr>
      </w:pPr>
      <w:r>
        <w:rPr>
          <w:rFonts w:ascii="Angsana New" w:hAnsi="Angsana New" w:cs="Angsana New"/>
          <w:sz w:val="28"/>
        </w:rPr>
        <w:t>In order to achieve the goal stated in point (5) above, I will:</w:t>
      </w:r>
    </w:p>
    <w:p w:rsidR="00EE580C" w:rsidRPr="00BF441A" w:rsidRDefault="00EE580C" w:rsidP="005B3881">
      <w:pPr>
        <w:tabs>
          <w:tab w:val="left" w:pos="540"/>
        </w:tabs>
        <w:spacing w:after="0"/>
        <w:ind w:left="720"/>
        <w:rPr>
          <w:rFonts w:ascii="Angsana New" w:hAnsi="Angsana New" w:cs="Angsana New"/>
          <w:sz w:val="28"/>
        </w:rPr>
      </w:pPr>
      <w:r>
        <w:rPr>
          <w:rFonts w:ascii="Angsana New" w:hAnsi="Angsana New" w:cs="Angsana New"/>
          <w:sz w:val="28"/>
        </w:rPr>
        <w:t xml:space="preserve">1.  </w:t>
      </w:r>
      <w:r w:rsidR="007E503C">
        <w:rPr>
          <w:rFonts w:ascii="Angsana New" w:hAnsi="Angsana New" w:cs="Angsana New"/>
          <w:sz w:val="28"/>
        </w:rPr>
        <w:t>Use material from English-language resource texts combined with material with photos and videos available on the internet to create lesson plans tailored for clinicians, rather than researchers.</w:t>
      </w:r>
    </w:p>
    <w:p w:rsidR="005B3881" w:rsidRPr="005B3881" w:rsidRDefault="005B3881" w:rsidP="005B3881">
      <w:pPr>
        <w:pStyle w:val="ListParagraph"/>
        <w:numPr>
          <w:ilvl w:val="0"/>
          <w:numId w:val="6"/>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6"/>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6"/>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6"/>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6"/>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6"/>
        </w:numPr>
        <w:tabs>
          <w:tab w:val="left" w:pos="540"/>
        </w:tabs>
        <w:spacing w:after="0"/>
        <w:rPr>
          <w:rFonts w:ascii="Angsana New" w:hAnsi="Angsana New" w:cs="Angsana New"/>
          <w:vanish/>
          <w:sz w:val="28"/>
          <w:cs/>
        </w:rPr>
      </w:pPr>
    </w:p>
    <w:p w:rsidR="0002074A" w:rsidRDefault="007E503C" w:rsidP="00A466E1">
      <w:pPr>
        <w:tabs>
          <w:tab w:val="left" w:pos="540"/>
        </w:tabs>
        <w:spacing w:after="0"/>
        <w:ind w:left="720"/>
        <w:rPr>
          <w:rFonts w:ascii="Angsana New" w:hAnsi="Angsana New" w:cs="Angsana New"/>
          <w:sz w:val="28"/>
        </w:rPr>
      </w:pPr>
      <w:r>
        <w:rPr>
          <w:rFonts w:ascii="Angsana New" w:hAnsi="Angsana New" w:cs="Angsana New"/>
          <w:sz w:val="28"/>
        </w:rPr>
        <w:t>2.  Incorporate clinical scenarios into each lesson plan, so that the students</w:t>
      </w:r>
      <w:r w:rsidR="00A466E1">
        <w:rPr>
          <w:rFonts w:ascii="Angsana New" w:hAnsi="Angsana New" w:cs="Angsana New"/>
          <w:sz w:val="28"/>
        </w:rPr>
        <w:t xml:space="preserve"> may learn to use the material being taught in a practical way (the diagnosis and /or treatment of vision/ophthalmic disorders and ocular manifestations of systemic disease)</w:t>
      </w:r>
      <w:r w:rsidR="006675D8">
        <w:rPr>
          <w:rFonts w:ascii="Angsana New" w:hAnsi="Angsana New" w:cs="Angsana New"/>
          <w:sz w:val="28"/>
        </w:rPr>
        <w:t>.</w:t>
      </w:r>
    </w:p>
    <w:p w:rsidR="00A466E1" w:rsidRDefault="00A466E1" w:rsidP="00A466E1">
      <w:pPr>
        <w:tabs>
          <w:tab w:val="left" w:pos="540"/>
        </w:tabs>
        <w:spacing w:after="0"/>
        <w:ind w:left="720"/>
        <w:rPr>
          <w:rFonts w:ascii="Angsana New" w:hAnsi="Angsana New" w:cs="Angsana New"/>
          <w:sz w:val="28"/>
        </w:rPr>
      </w:pPr>
      <w:r>
        <w:rPr>
          <w:rFonts w:ascii="Angsana New" w:hAnsi="Angsana New" w:cs="Angsana New"/>
          <w:sz w:val="28"/>
        </w:rPr>
        <w:t xml:space="preserve">3. </w:t>
      </w:r>
      <w:r w:rsidR="006675D8">
        <w:rPr>
          <w:rFonts w:ascii="Angsana New" w:hAnsi="Angsana New" w:cs="Angsana New"/>
          <w:sz w:val="28"/>
        </w:rPr>
        <w:t>As much as possible, incorporate clinical procedures into each lesson plan.  For example, when teaching about CN III, IV and VI, introduce the red-lens test and the head-tilt test as well.  By constantly presenting case scenarios, we can teach our students to analyze and solve problems like clinicians.</w:t>
      </w:r>
    </w:p>
    <w:p w:rsidR="006675D8" w:rsidRDefault="006675D8" w:rsidP="00A466E1">
      <w:pPr>
        <w:tabs>
          <w:tab w:val="left" w:pos="540"/>
        </w:tabs>
        <w:spacing w:after="0"/>
        <w:ind w:left="720"/>
        <w:rPr>
          <w:rFonts w:ascii="Angsana New" w:hAnsi="Angsana New" w:cs="Angsana New"/>
          <w:sz w:val="28"/>
        </w:rPr>
      </w:pPr>
      <w:r>
        <w:rPr>
          <w:rFonts w:ascii="Angsana New" w:hAnsi="Angsana New" w:cs="Angsana New"/>
          <w:sz w:val="28"/>
        </w:rPr>
        <w:t xml:space="preserve">4.  Realize that each student has strengths and weaknesses, and teach the students how discover their own strengths and weaknesses.  Then they can learn to compensate for and improve upon their weaknesses, and use their strengths to help their fellow students and society. </w:t>
      </w:r>
    </w:p>
    <w:p w:rsidR="006675D8" w:rsidRDefault="006675D8" w:rsidP="00A466E1">
      <w:pPr>
        <w:tabs>
          <w:tab w:val="left" w:pos="540"/>
        </w:tabs>
        <w:spacing w:after="0"/>
        <w:ind w:left="720"/>
        <w:rPr>
          <w:rFonts w:ascii="Angsana New" w:hAnsi="Angsana New" w:cs="Angsana New"/>
          <w:sz w:val="28"/>
        </w:rPr>
      </w:pPr>
      <w:r>
        <w:rPr>
          <w:rFonts w:ascii="Angsana New" w:hAnsi="Angsana New" w:cs="Angsana New"/>
          <w:sz w:val="28"/>
        </w:rPr>
        <w:t>5.  Use technology such as the internet, cloud storage, and cell-phone applications to teach students how to quickly and reliably access data they need to serve their patients, and emphasize data analysis and problem solving rather than data memorization.</w:t>
      </w:r>
    </w:p>
    <w:p w:rsidR="006675D8" w:rsidRDefault="006675D8" w:rsidP="00A466E1">
      <w:pPr>
        <w:tabs>
          <w:tab w:val="left" w:pos="540"/>
        </w:tabs>
        <w:spacing w:after="0"/>
        <w:ind w:left="720"/>
        <w:rPr>
          <w:rFonts w:ascii="Angsana New" w:hAnsi="Angsana New" w:cs="Angsana New"/>
          <w:sz w:val="28"/>
        </w:rPr>
      </w:pPr>
      <w:r>
        <w:rPr>
          <w:rFonts w:ascii="Angsana New" w:hAnsi="Angsana New" w:cs="Angsana New"/>
          <w:sz w:val="28"/>
        </w:rPr>
        <w:t xml:space="preserve">6.  Emphasize medical team-building and inter-professional </w:t>
      </w:r>
      <w:r w:rsidR="00A32F82">
        <w:rPr>
          <w:rFonts w:ascii="Angsana New" w:hAnsi="Angsana New" w:cs="Angsana New"/>
          <w:sz w:val="28"/>
        </w:rPr>
        <w:t>referrals to create the best-possible outcomes for our patients.</w:t>
      </w:r>
    </w:p>
    <w:p w:rsidR="00A32F82" w:rsidRDefault="00A32F82" w:rsidP="00A466E1">
      <w:pPr>
        <w:tabs>
          <w:tab w:val="left" w:pos="540"/>
        </w:tabs>
        <w:spacing w:after="0"/>
        <w:ind w:left="720"/>
        <w:rPr>
          <w:rFonts w:ascii="Angsana New" w:hAnsi="Angsana New" w:cs="Angsana New"/>
          <w:sz w:val="28"/>
        </w:rPr>
      </w:pPr>
      <w:r>
        <w:rPr>
          <w:rFonts w:ascii="Angsana New" w:hAnsi="Angsana New" w:cs="Angsana New"/>
          <w:sz w:val="28"/>
        </w:rPr>
        <w:lastRenderedPageBreak/>
        <w:t>7.  Work as a team with Dr. Tawatchai, Dr. Watanee, and all my other colleagues both within and outside the faculty of optometry to find the best way that our graduates can serve the needs of the Thai people and the ASEAN community.</w:t>
      </w:r>
    </w:p>
    <w:p w:rsidR="00AC1B38" w:rsidRDefault="00A32F82" w:rsidP="00AC1B38">
      <w:pPr>
        <w:tabs>
          <w:tab w:val="left" w:pos="540"/>
        </w:tabs>
        <w:spacing w:after="0"/>
        <w:ind w:left="720"/>
        <w:rPr>
          <w:rFonts w:ascii="Angsana New" w:hAnsi="Angsana New" w:cs="Angsana New"/>
          <w:sz w:val="28"/>
        </w:rPr>
      </w:pPr>
      <w:r>
        <w:rPr>
          <w:rFonts w:ascii="Angsana New" w:hAnsi="Angsana New" w:cs="Angsana New"/>
          <w:sz w:val="28"/>
        </w:rPr>
        <w:t xml:space="preserve">8. Constantly evaluate and revise my </w:t>
      </w:r>
      <w:r w:rsidR="00582405">
        <w:rPr>
          <w:rFonts w:ascii="Angsana New" w:hAnsi="Angsana New" w:cs="Angsana New"/>
          <w:sz w:val="28"/>
        </w:rPr>
        <w:t>methods to ensure that I am working in harmony with the goals of the Faculty of Optometry and the administration of Rangsit University to meet the needs of our students.</w:t>
      </w:r>
    </w:p>
    <w:p w:rsidR="001E733C" w:rsidRPr="00582323" w:rsidRDefault="001E733C" w:rsidP="00BF441A">
      <w:pPr>
        <w:pStyle w:val="ListParagraph"/>
        <w:numPr>
          <w:ilvl w:val="0"/>
          <w:numId w:val="4"/>
        </w:numPr>
        <w:tabs>
          <w:tab w:val="left" w:pos="540"/>
        </w:tabs>
        <w:spacing w:after="0"/>
        <w:rPr>
          <w:rFonts w:ascii="Angsana New" w:hAnsi="Angsana New" w:cs="Angsana New"/>
          <w:sz w:val="28"/>
          <w:u w:val="single"/>
        </w:rPr>
      </w:pPr>
      <w:r w:rsidRPr="00582323">
        <w:rPr>
          <w:rFonts w:ascii="Angsana New" w:hAnsi="Angsana New" w:cs="Angsana New" w:hint="cs"/>
          <w:b/>
          <w:bCs/>
          <w:sz w:val="28"/>
          <w:u w:val="single"/>
          <w:cs/>
        </w:rPr>
        <w:t>เทคนิคหรือกลยุทธ์ที่ทำให้เกิดความสำเร็จ</w:t>
      </w:r>
    </w:p>
    <w:p w:rsidR="00494B04" w:rsidRPr="005B3881" w:rsidRDefault="00A11BD3" w:rsidP="005B3881">
      <w:pPr>
        <w:tabs>
          <w:tab w:val="left" w:pos="540"/>
        </w:tabs>
        <w:spacing w:after="0"/>
        <w:ind w:left="720"/>
        <w:rPr>
          <w:rFonts w:ascii="Angsana New" w:hAnsi="Angsana New" w:cs="Angsana New"/>
          <w:sz w:val="28"/>
        </w:rPr>
      </w:pPr>
      <w:r>
        <w:rPr>
          <w:rFonts w:ascii="Angsana New" w:hAnsi="Angsana New" w:cs="Angsana New"/>
          <w:sz w:val="28"/>
        </w:rPr>
        <w:t xml:space="preserve">I am patient, and willing to use a variety of methods to make sure the students understand, including photos, videos, and live demonstrations.  I constantly review, explain the clinical relevance of the subject matter, and relate new subject matter back to subjects we have already learned.  </w:t>
      </w:r>
    </w:p>
    <w:p w:rsidR="00494B04" w:rsidRPr="00582323" w:rsidRDefault="00494B04" w:rsidP="00BF441A">
      <w:pPr>
        <w:pStyle w:val="ListParagraph"/>
        <w:numPr>
          <w:ilvl w:val="0"/>
          <w:numId w:val="4"/>
        </w:numPr>
        <w:tabs>
          <w:tab w:val="left" w:pos="540"/>
        </w:tabs>
        <w:spacing w:after="0"/>
        <w:rPr>
          <w:rFonts w:ascii="Angsana New" w:hAnsi="Angsana New" w:cs="Angsana New"/>
          <w:sz w:val="28"/>
          <w:u w:val="single"/>
        </w:rPr>
      </w:pPr>
      <w:r w:rsidRPr="00582323">
        <w:rPr>
          <w:rFonts w:ascii="Angsana New" w:hAnsi="Angsana New" w:cs="Angsana New" w:hint="cs"/>
          <w:b/>
          <w:bCs/>
          <w:sz w:val="28"/>
          <w:u w:val="single"/>
          <w:cs/>
        </w:rPr>
        <w:t>ผู้ที่มีส่วนร่วมทำให้เกิดความสำเร็จ และบทบาทของบุคคลนั้น</w:t>
      </w:r>
    </w:p>
    <w:p w:rsidR="00494B04" w:rsidRDefault="009677B2" w:rsidP="005B3881">
      <w:pPr>
        <w:tabs>
          <w:tab w:val="left" w:pos="540"/>
        </w:tabs>
        <w:spacing w:after="120"/>
        <w:ind w:left="720"/>
        <w:rPr>
          <w:rFonts w:ascii="Angsana New" w:hAnsi="Angsana New" w:cs="Angsana New"/>
          <w:sz w:val="28"/>
        </w:rPr>
      </w:pPr>
      <w:r>
        <w:rPr>
          <w:rFonts w:ascii="Angsana New" w:hAnsi="Angsana New" w:cs="Angsana New"/>
          <w:sz w:val="28"/>
        </w:rPr>
        <w:t>I believe that students learn most effectively as a team, with students who learn more easily assisting students who have more difficulty learning</w:t>
      </w:r>
      <w:r w:rsidR="007C2A1F">
        <w:rPr>
          <w:rFonts w:ascii="Angsana New" w:hAnsi="Angsana New" w:cs="Angsana New"/>
          <w:sz w:val="28"/>
        </w:rPr>
        <w:t xml:space="preserve">.  I believe that each student has unique abilities, and can use them to contribute to the group.  </w:t>
      </w:r>
      <w:r w:rsidR="00A11BD3">
        <w:rPr>
          <w:rFonts w:ascii="Angsana New" w:hAnsi="Angsana New" w:cs="Angsana New"/>
          <w:sz w:val="28"/>
        </w:rPr>
        <w:t>I ask the class a question, and then ask a student who understands the topic being discussed to explain it in his or her own words to the group.</w:t>
      </w:r>
    </w:p>
    <w:p w:rsidR="007C2A1F" w:rsidRPr="005B3881" w:rsidRDefault="00AC1B38" w:rsidP="005B3881">
      <w:pPr>
        <w:tabs>
          <w:tab w:val="left" w:pos="540"/>
        </w:tabs>
        <w:spacing w:after="120"/>
        <w:ind w:left="720"/>
        <w:rPr>
          <w:rFonts w:ascii="Angsana New" w:hAnsi="Angsana New" w:cs="Angsana New"/>
          <w:sz w:val="28"/>
        </w:rPr>
      </w:pPr>
      <w:r>
        <w:rPr>
          <w:rFonts w:ascii="Angsana New" w:hAnsi="Angsana New" w:cs="Angsana New"/>
          <w:sz w:val="28"/>
        </w:rPr>
        <w:t>I also rely</w:t>
      </w:r>
      <w:bookmarkStart w:id="0" w:name="_GoBack"/>
      <w:bookmarkEnd w:id="0"/>
      <w:r w:rsidR="007C2A1F">
        <w:rPr>
          <w:rFonts w:ascii="Angsana New" w:hAnsi="Angsana New" w:cs="Angsana New"/>
          <w:sz w:val="28"/>
        </w:rPr>
        <w:t xml:space="preserve"> on Dr. Tawatchai and Dr. Watanee, following their example and asking for their assistance as needed.</w:t>
      </w:r>
    </w:p>
    <w:p w:rsidR="00494B04" w:rsidRPr="00582323" w:rsidRDefault="00494B04" w:rsidP="00BF441A">
      <w:pPr>
        <w:pStyle w:val="ListParagraph"/>
        <w:numPr>
          <w:ilvl w:val="0"/>
          <w:numId w:val="4"/>
        </w:numPr>
        <w:tabs>
          <w:tab w:val="left" w:pos="540"/>
        </w:tabs>
        <w:spacing w:after="0"/>
        <w:rPr>
          <w:rFonts w:ascii="Angsana New" w:hAnsi="Angsana New" w:cs="Angsana New"/>
          <w:b/>
          <w:bCs/>
          <w:sz w:val="28"/>
          <w:u w:val="single"/>
        </w:rPr>
      </w:pPr>
      <w:r w:rsidRPr="00582323">
        <w:rPr>
          <w:rFonts w:ascii="Angsana New" w:hAnsi="Angsana New" w:cs="Angsana New" w:hint="cs"/>
          <w:b/>
          <w:bCs/>
          <w:sz w:val="28"/>
          <w:u w:val="single"/>
          <w:cs/>
        </w:rPr>
        <w:t>อุปสรร</w:t>
      </w:r>
      <w:r w:rsidR="00AB0A2F" w:rsidRPr="00582323">
        <w:rPr>
          <w:rFonts w:ascii="Angsana New" w:hAnsi="Angsana New" w:cs="Angsana New" w:hint="cs"/>
          <w:b/>
          <w:bCs/>
          <w:sz w:val="28"/>
          <w:u w:val="single"/>
          <w:cs/>
        </w:rPr>
        <w:t>ค</w:t>
      </w:r>
      <w:r w:rsidRPr="00582323">
        <w:rPr>
          <w:rFonts w:ascii="Angsana New" w:hAnsi="Angsana New" w:cs="Angsana New" w:hint="cs"/>
          <w:b/>
          <w:bCs/>
          <w:sz w:val="28"/>
          <w:u w:val="single"/>
          <w:cs/>
        </w:rPr>
        <w:t>หรือปัญหาในการทำงานและแนวทางในการแก้ปัญหา/อุปสรรคดังกล่าว</w:t>
      </w:r>
    </w:p>
    <w:p w:rsidR="005B3881" w:rsidRPr="005B3881" w:rsidRDefault="005B3881" w:rsidP="005B3881">
      <w:pPr>
        <w:pStyle w:val="ListParagraph"/>
        <w:numPr>
          <w:ilvl w:val="0"/>
          <w:numId w:val="8"/>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8"/>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8"/>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8"/>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8"/>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8"/>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8"/>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8"/>
        </w:numPr>
        <w:tabs>
          <w:tab w:val="left" w:pos="540"/>
        </w:tabs>
        <w:spacing w:after="0"/>
        <w:rPr>
          <w:rFonts w:ascii="Angsana New" w:hAnsi="Angsana New" w:cs="Angsana New"/>
          <w:vanish/>
          <w:sz w:val="28"/>
          <w:cs/>
        </w:rPr>
      </w:pPr>
    </w:p>
    <w:p w:rsidR="005B3881" w:rsidRPr="005B3881" w:rsidRDefault="005B3881" w:rsidP="005B3881">
      <w:pPr>
        <w:pStyle w:val="ListParagraph"/>
        <w:numPr>
          <w:ilvl w:val="0"/>
          <w:numId w:val="8"/>
        </w:numPr>
        <w:tabs>
          <w:tab w:val="left" w:pos="540"/>
        </w:tabs>
        <w:spacing w:after="0"/>
        <w:rPr>
          <w:rFonts w:ascii="Angsana New" w:hAnsi="Angsana New" w:cs="Angsana New"/>
          <w:vanish/>
          <w:sz w:val="28"/>
          <w:cs/>
        </w:rPr>
      </w:pPr>
    </w:p>
    <w:p w:rsidR="00832223" w:rsidRPr="005F1C41" w:rsidRDefault="008E3317" w:rsidP="009677B2">
      <w:pPr>
        <w:pStyle w:val="ListParagraph"/>
        <w:tabs>
          <w:tab w:val="left" w:pos="540"/>
        </w:tabs>
        <w:spacing w:after="0"/>
        <w:ind w:left="1134"/>
        <w:rPr>
          <w:rFonts w:ascii="Angsana New" w:hAnsi="Angsana New" w:cs="Angsana New"/>
          <w:sz w:val="28"/>
          <w:cs/>
        </w:rPr>
      </w:pPr>
      <w:r>
        <w:rPr>
          <w:rFonts w:ascii="Angsana New" w:hAnsi="Angsana New" w:cs="Angsana New"/>
          <w:sz w:val="28"/>
        </w:rPr>
        <w:t>My primary obstacl</w:t>
      </w:r>
      <w:r w:rsidR="00481309">
        <w:rPr>
          <w:rFonts w:ascii="Angsana New" w:hAnsi="Angsana New" w:cs="Angsana New"/>
          <w:sz w:val="28"/>
        </w:rPr>
        <w:t>e is my inability to fluently</w:t>
      </w:r>
      <w:r>
        <w:rPr>
          <w:rFonts w:ascii="Angsana New" w:hAnsi="Angsana New" w:cs="Angsana New"/>
          <w:sz w:val="28"/>
        </w:rPr>
        <w:t xml:space="preserve"> communicate in Thai language.  </w:t>
      </w:r>
      <w:r w:rsidR="00481309">
        <w:rPr>
          <w:rFonts w:ascii="Angsana New" w:hAnsi="Angsana New" w:cs="Angsana New"/>
          <w:sz w:val="28"/>
        </w:rPr>
        <w:t xml:space="preserve">I am overcoming this obstacle using photos, videos, live demonstrations, and </w:t>
      </w:r>
      <w:r w:rsidR="005F1C41">
        <w:rPr>
          <w:rFonts w:ascii="Angsana New" w:hAnsi="Angsana New" w:cs="Angsana New"/>
          <w:sz w:val="28"/>
        </w:rPr>
        <w:t xml:space="preserve">a mix of English and </w:t>
      </w:r>
      <w:r w:rsidR="00481309">
        <w:rPr>
          <w:rFonts w:ascii="Angsana New" w:hAnsi="Angsana New" w:cs="Angsana New"/>
          <w:sz w:val="28"/>
        </w:rPr>
        <w:t xml:space="preserve">mid-level Thai as I lecture.  Then I repeatedly test the students to discover areas that need to be reviewed.  </w:t>
      </w:r>
      <w:r w:rsidR="005F1C41">
        <w:rPr>
          <w:rFonts w:ascii="Angsana New" w:hAnsi="Angsana New" w:cs="Angsana New"/>
          <w:sz w:val="28"/>
        </w:rPr>
        <w:t>This problem will diminish as I continue to study Thai language.</w:t>
      </w:r>
    </w:p>
    <w:p w:rsidR="00832223" w:rsidRPr="00582323" w:rsidRDefault="00832223" w:rsidP="00BF441A">
      <w:pPr>
        <w:pStyle w:val="ListParagraph"/>
        <w:numPr>
          <w:ilvl w:val="0"/>
          <w:numId w:val="4"/>
        </w:numPr>
        <w:tabs>
          <w:tab w:val="left" w:pos="270"/>
          <w:tab w:val="left" w:pos="540"/>
        </w:tabs>
        <w:spacing w:after="0"/>
        <w:rPr>
          <w:rFonts w:ascii="Angsana New" w:hAnsi="Angsana New" w:cs="Angsana New"/>
          <w:b/>
          <w:bCs/>
          <w:sz w:val="28"/>
          <w:u w:val="single"/>
        </w:rPr>
      </w:pPr>
      <w:r w:rsidRPr="00582323">
        <w:rPr>
          <w:rFonts w:ascii="Angsana New" w:hAnsi="Angsana New" w:cs="Angsana New" w:hint="cs"/>
          <w:b/>
          <w:bCs/>
          <w:sz w:val="28"/>
          <w:u w:val="single"/>
          <w:cs/>
        </w:rPr>
        <w:t>ผลลัพธ์หรือความสำเร็จที่เกิดขึ้น คือ</w:t>
      </w:r>
    </w:p>
    <w:p w:rsidR="00120035" w:rsidRPr="00E33A4D" w:rsidRDefault="00853B34" w:rsidP="00E33A4D">
      <w:pPr>
        <w:tabs>
          <w:tab w:val="left" w:pos="270"/>
          <w:tab w:val="left" w:pos="540"/>
        </w:tabs>
        <w:spacing w:after="120"/>
        <w:ind w:left="720"/>
        <w:rPr>
          <w:rFonts w:ascii="Angsana New" w:hAnsi="Angsana New" w:cs="Angsana New"/>
          <w:sz w:val="28"/>
        </w:rPr>
      </w:pPr>
      <w:r>
        <w:rPr>
          <w:rFonts w:ascii="Angsana New" w:hAnsi="Angsana New" w:cs="Angsana New"/>
          <w:sz w:val="28"/>
        </w:rPr>
        <w:t>Continual improvement in each student’s analytical and practical problem solving skills, as well as in her or his optometric examination skills.</w:t>
      </w:r>
    </w:p>
    <w:p w:rsidR="00832223" w:rsidRPr="00582323" w:rsidRDefault="00832223" w:rsidP="00BF441A">
      <w:pPr>
        <w:pStyle w:val="ListParagraph"/>
        <w:numPr>
          <w:ilvl w:val="0"/>
          <w:numId w:val="4"/>
        </w:numPr>
        <w:tabs>
          <w:tab w:val="left" w:pos="270"/>
          <w:tab w:val="left" w:pos="540"/>
        </w:tabs>
        <w:spacing w:after="0"/>
        <w:rPr>
          <w:rFonts w:ascii="Angsana New" w:hAnsi="Angsana New" w:cs="Angsana New"/>
          <w:b/>
          <w:bCs/>
          <w:sz w:val="28"/>
          <w:u w:val="single"/>
        </w:rPr>
      </w:pPr>
      <w:r w:rsidRPr="00582323">
        <w:rPr>
          <w:rFonts w:ascii="Angsana New" w:hAnsi="Angsana New" w:cs="Angsana New" w:hint="cs"/>
          <w:b/>
          <w:bCs/>
          <w:sz w:val="28"/>
          <w:u w:val="single"/>
          <w:cs/>
        </w:rPr>
        <w:t>การเรียนรู้ของผู้เล่าเรื่องจากประสบการณ์ความ</w:t>
      </w:r>
      <w:r w:rsidR="00120035" w:rsidRPr="00582323">
        <w:rPr>
          <w:rFonts w:ascii="Angsana New" w:hAnsi="Angsana New" w:cs="Angsana New" w:hint="cs"/>
          <w:b/>
          <w:bCs/>
          <w:sz w:val="28"/>
          <w:u w:val="single"/>
          <w:cs/>
        </w:rPr>
        <w:t>สำเร็จดังกล่าว</w:t>
      </w:r>
    </w:p>
    <w:p w:rsidR="00120035" w:rsidRPr="00731685" w:rsidRDefault="0011508C" w:rsidP="00731685">
      <w:pPr>
        <w:tabs>
          <w:tab w:val="left" w:pos="270"/>
          <w:tab w:val="left" w:pos="540"/>
        </w:tabs>
        <w:spacing w:after="0"/>
        <w:ind w:left="720"/>
        <w:rPr>
          <w:rFonts w:ascii="Angsana New" w:hAnsi="Angsana New" w:cs="Angsana New"/>
          <w:sz w:val="28"/>
        </w:rPr>
      </w:pPr>
      <w:r>
        <w:rPr>
          <w:rFonts w:ascii="Angsana New" w:hAnsi="Angsana New" w:cs="Angsana New"/>
          <w:sz w:val="28"/>
        </w:rPr>
        <w:t xml:space="preserve">Patiently work with the students to teach them, emphasizing practical knowledge and hands-on skills, constantly testing their knowledge and skills, reviewing very frequently until the students have demonstrated </w:t>
      </w:r>
      <w:r w:rsidR="00F2212C">
        <w:rPr>
          <w:rFonts w:ascii="Angsana New" w:hAnsi="Angsana New" w:cs="Angsana New"/>
          <w:sz w:val="28"/>
        </w:rPr>
        <w:t>that they understand the material taught, can apply that knowledge in a clinical setting, and can successfully perform testing procedures at an appropriate level (Class level 1-6)</w:t>
      </w:r>
      <w:r w:rsidR="006A497C">
        <w:rPr>
          <w:rFonts w:ascii="Angsana New" w:hAnsi="Angsana New" w:cs="Angsana New"/>
          <w:sz w:val="28"/>
        </w:rPr>
        <w:t xml:space="preserve">.  Use IT systems such as Google for Education to provide easy </w:t>
      </w:r>
      <w:r w:rsidR="006A497C">
        <w:rPr>
          <w:rFonts w:ascii="Angsana New" w:hAnsi="Angsana New" w:cs="Angsana New"/>
          <w:sz w:val="28"/>
        </w:rPr>
        <w:lastRenderedPageBreak/>
        <w:t>access to a large variety of program and reference materials, emphasizing knowledge application and practical problem solving instead of memorization.</w:t>
      </w:r>
    </w:p>
    <w:p w:rsidR="00120035" w:rsidRPr="00582323" w:rsidRDefault="00120035" w:rsidP="00BF441A">
      <w:pPr>
        <w:pStyle w:val="ListParagraph"/>
        <w:numPr>
          <w:ilvl w:val="0"/>
          <w:numId w:val="4"/>
        </w:numPr>
        <w:tabs>
          <w:tab w:val="left" w:pos="270"/>
          <w:tab w:val="left" w:pos="540"/>
        </w:tabs>
        <w:spacing w:after="0"/>
        <w:rPr>
          <w:rFonts w:ascii="Angsana New" w:hAnsi="Angsana New" w:cs="Angsana New"/>
          <w:sz w:val="28"/>
          <w:u w:val="single"/>
        </w:rPr>
      </w:pPr>
      <w:r w:rsidRPr="00582323">
        <w:rPr>
          <w:rFonts w:ascii="Angsana New" w:hAnsi="Angsana New" w:cs="Angsana New" w:hint="cs"/>
          <w:b/>
          <w:bCs/>
          <w:sz w:val="28"/>
          <w:u w:val="single"/>
          <w:cs/>
        </w:rPr>
        <w:t>สมรรถนะ (ความรู้ ทักษะ หรือทัศนคติ) ของผู้เล่าเรื่อง</w:t>
      </w:r>
    </w:p>
    <w:p w:rsidR="005C21ED" w:rsidRDefault="00300E67" w:rsidP="00731685">
      <w:pPr>
        <w:tabs>
          <w:tab w:val="left" w:pos="270"/>
          <w:tab w:val="left" w:pos="540"/>
        </w:tabs>
        <w:spacing w:after="0"/>
        <w:ind w:left="720"/>
        <w:rPr>
          <w:rFonts w:ascii="Angsana New" w:hAnsi="Angsana New" w:cs="Angsana New"/>
          <w:sz w:val="28"/>
        </w:rPr>
      </w:pPr>
      <w:r>
        <w:rPr>
          <w:rFonts w:ascii="Angsana New" w:hAnsi="Angsana New" w:cs="Angsana New"/>
          <w:sz w:val="28"/>
        </w:rPr>
        <w:t xml:space="preserve">1. </w:t>
      </w:r>
      <w:r w:rsidR="007C735A">
        <w:rPr>
          <w:rFonts w:ascii="Angsana New" w:hAnsi="Angsana New" w:cs="Angsana New"/>
          <w:sz w:val="28"/>
        </w:rPr>
        <w:t>Visiting Professor at The Faculty of Optometry, Ramkhamhaeng University, teaching Optometric Procedures, Refraction, and supervising patient care</w:t>
      </w:r>
      <w:r w:rsidR="00C935B9">
        <w:rPr>
          <w:rFonts w:ascii="Angsana New" w:hAnsi="Angsana New" w:cs="Angsana New"/>
          <w:sz w:val="28"/>
        </w:rPr>
        <w:t>.</w:t>
      </w:r>
    </w:p>
    <w:p w:rsidR="005C21ED" w:rsidRDefault="00300E67" w:rsidP="00731685">
      <w:pPr>
        <w:tabs>
          <w:tab w:val="left" w:pos="270"/>
          <w:tab w:val="left" w:pos="540"/>
        </w:tabs>
        <w:spacing w:after="0"/>
        <w:ind w:left="720"/>
        <w:rPr>
          <w:rFonts w:ascii="Angsana New" w:hAnsi="Angsana New" w:cs="Angsana New"/>
          <w:sz w:val="28"/>
        </w:rPr>
      </w:pPr>
      <w:r>
        <w:rPr>
          <w:rFonts w:ascii="Angsana New" w:hAnsi="Angsana New" w:cs="Angsana New"/>
          <w:sz w:val="28"/>
        </w:rPr>
        <w:t xml:space="preserve">2. </w:t>
      </w:r>
      <w:r w:rsidR="002E1954">
        <w:rPr>
          <w:rFonts w:ascii="Angsana New" w:hAnsi="Angsana New" w:cs="Angsana New"/>
          <w:sz w:val="28"/>
        </w:rPr>
        <w:t>Visiting Professor at Rangsit University Faculty of Optometry, Teaching Contact lens, Practical Optics Review, and Licensing Board Examination preparation courses.</w:t>
      </w:r>
    </w:p>
    <w:p w:rsidR="005C21ED" w:rsidRDefault="00300E67" w:rsidP="00731685">
      <w:pPr>
        <w:tabs>
          <w:tab w:val="left" w:pos="270"/>
          <w:tab w:val="left" w:pos="540"/>
        </w:tabs>
        <w:spacing w:after="0"/>
        <w:ind w:left="720"/>
        <w:rPr>
          <w:rFonts w:ascii="Angsana New" w:hAnsi="Angsana New" w:cs="Angsana New"/>
          <w:sz w:val="28"/>
        </w:rPr>
      </w:pPr>
      <w:r>
        <w:rPr>
          <w:rFonts w:ascii="Angsana New" w:hAnsi="Angsana New" w:cs="Angsana New"/>
          <w:sz w:val="28"/>
        </w:rPr>
        <w:t xml:space="preserve">3. </w:t>
      </w:r>
      <w:r w:rsidR="00431C52">
        <w:rPr>
          <w:rFonts w:ascii="Angsana New" w:hAnsi="Angsana New" w:cs="Angsana New"/>
          <w:sz w:val="28"/>
        </w:rPr>
        <w:t xml:space="preserve">Credentialed to practice at US </w:t>
      </w:r>
      <w:r w:rsidR="005C21ED">
        <w:rPr>
          <w:rFonts w:ascii="Angsana New" w:hAnsi="Angsana New" w:cs="Angsana New"/>
          <w:sz w:val="28"/>
        </w:rPr>
        <w:t>Department of Defense Hospitals.</w:t>
      </w:r>
    </w:p>
    <w:p w:rsidR="006A3F21" w:rsidRDefault="00431C52" w:rsidP="00731685">
      <w:pPr>
        <w:tabs>
          <w:tab w:val="left" w:pos="270"/>
          <w:tab w:val="left" w:pos="540"/>
        </w:tabs>
        <w:spacing w:after="0"/>
        <w:ind w:left="720"/>
        <w:rPr>
          <w:rFonts w:ascii="Angsana New" w:hAnsi="Angsana New" w:cs="Angsana New"/>
          <w:sz w:val="28"/>
        </w:rPr>
      </w:pPr>
      <w:r>
        <w:rPr>
          <w:rFonts w:ascii="Angsana New" w:hAnsi="Angsana New" w:cs="Angsana New"/>
          <w:sz w:val="28"/>
        </w:rPr>
        <w:t xml:space="preserve"> </w:t>
      </w:r>
      <w:r w:rsidR="00300E67">
        <w:rPr>
          <w:rFonts w:ascii="Angsana New" w:hAnsi="Angsana New" w:cs="Angsana New"/>
          <w:sz w:val="28"/>
        </w:rPr>
        <w:t xml:space="preserve">4. </w:t>
      </w:r>
      <w:r>
        <w:rPr>
          <w:rFonts w:ascii="Angsana New" w:hAnsi="Angsana New" w:cs="Angsana New"/>
          <w:sz w:val="28"/>
        </w:rPr>
        <w:t xml:space="preserve">Licensed to diagnose and treat </w:t>
      </w:r>
      <w:r w:rsidR="005C21ED">
        <w:rPr>
          <w:rFonts w:ascii="Angsana New" w:hAnsi="Angsana New" w:cs="Angsana New"/>
          <w:sz w:val="28"/>
        </w:rPr>
        <w:t>ocular pathology, provide perioperative care, and simple surgical procedures (superficial corneal foreign body removal, punctual dilation &amp; irrigation, epilation)</w:t>
      </w:r>
    </w:p>
    <w:p w:rsidR="005C21ED" w:rsidRDefault="00300E67" w:rsidP="00731685">
      <w:pPr>
        <w:tabs>
          <w:tab w:val="left" w:pos="270"/>
          <w:tab w:val="left" w:pos="540"/>
        </w:tabs>
        <w:spacing w:after="0"/>
        <w:ind w:left="720"/>
        <w:rPr>
          <w:rFonts w:ascii="Angsana New" w:hAnsi="Angsana New" w:cs="Angsana New"/>
          <w:sz w:val="28"/>
        </w:rPr>
      </w:pPr>
      <w:r>
        <w:rPr>
          <w:rFonts w:ascii="Angsana New" w:hAnsi="Angsana New" w:cs="Angsana New"/>
          <w:sz w:val="28"/>
        </w:rPr>
        <w:t xml:space="preserve">5. </w:t>
      </w:r>
      <w:r w:rsidR="005C21ED">
        <w:rPr>
          <w:rFonts w:ascii="Angsana New" w:hAnsi="Angsana New" w:cs="Angsana New"/>
          <w:sz w:val="28"/>
        </w:rPr>
        <w:t>Twenty-Five years experience in Private Practice; including refractions, contact lenses, gonioscopy, indirect ophthalmoscopy, interpretation of lab tests such as visual fields, ONH OCT, cultures, pachymetry</w:t>
      </w:r>
    </w:p>
    <w:p w:rsidR="00300E67" w:rsidRDefault="00300E67" w:rsidP="00731685">
      <w:pPr>
        <w:tabs>
          <w:tab w:val="left" w:pos="270"/>
          <w:tab w:val="left" w:pos="540"/>
        </w:tabs>
        <w:spacing w:after="0"/>
        <w:ind w:left="720"/>
        <w:rPr>
          <w:rFonts w:ascii="Angsana New" w:hAnsi="Angsana New" w:cs="Angsana New"/>
          <w:sz w:val="28"/>
        </w:rPr>
      </w:pPr>
      <w:r>
        <w:rPr>
          <w:rFonts w:ascii="Angsana New" w:hAnsi="Angsana New" w:cs="Angsana New"/>
          <w:sz w:val="28"/>
        </w:rPr>
        <w:t>6. Optometry Section Chief at Cleveland Neighborhood Health Service satellite clinics</w:t>
      </w:r>
    </w:p>
    <w:p w:rsidR="00120035" w:rsidRPr="00731685" w:rsidRDefault="00300E67" w:rsidP="00731685">
      <w:pPr>
        <w:tabs>
          <w:tab w:val="left" w:pos="270"/>
          <w:tab w:val="left" w:pos="540"/>
        </w:tabs>
        <w:spacing w:after="0"/>
        <w:ind w:left="720"/>
        <w:rPr>
          <w:rFonts w:ascii="Angsana New" w:hAnsi="Angsana New" w:cs="Angsana New"/>
          <w:sz w:val="28"/>
        </w:rPr>
      </w:pPr>
      <w:r>
        <w:rPr>
          <w:rFonts w:ascii="Angsana New" w:hAnsi="Angsana New" w:cs="Angsana New"/>
          <w:sz w:val="28"/>
        </w:rPr>
        <w:t xml:space="preserve">7. Performed perioperative care including A-scans for </w:t>
      </w:r>
      <w:r w:rsidR="00716545">
        <w:rPr>
          <w:rFonts w:ascii="Angsana New" w:hAnsi="Angsana New" w:cs="Angsana New"/>
          <w:sz w:val="28"/>
        </w:rPr>
        <w:t xml:space="preserve">ophthalmic surgeon </w:t>
      </w:r>
      <w:r>
        <w:rPr>
          <w:rFonts w:ascii="Angsana New" w:hAnsi="Angsana New" w:cs="Angsana New"/>
          <w:sz w:val="28"/>
        </w:rPr>
        <w:t>Edward Kondrot</w:t>
      </w:r>
      <w:r w:rsidR="00716545">
        <w:rPr>
          <w:rFonts w:ascii="Angsana New" w:hAnsi="Angsana New" w:cs="Angsana New"/>
          <w:sz w:val="28"/>
        </w:rPr>
        <w:t>’s Butler office</w:t>
      </w:r>
      <w:r w:rsidR="00833C79">
        <w:rPr>
          <w:rFonts w:ascii="Angsana New" w:hAnsi="Angsana New" w:cs="Angsana New"/>
          <w:sz w:val="28"/>
        </w:rPr>
        <w:t xml:space="preserve"> (cataract, LASIK, RK, PRK, PI, </w:t>
      </w:r>
      <w:r w:rsidR="009E32B9">
        <w:rPr>
          <w:rFonts w:ascii="Angsana New" w:hAnsi="Angsana New" w:cs="Angsana New"/>
          <w:sz w:val="28"/>
        </w:rPr>
        <w:t>YAG posterior capsulotomy)</w:t>
      </w:r>
    </w:p>
    <w:p w:rsidR="00120035" w:rsidRPr="00582323" w:rsidRDefault="00120035" w:rsidP="00BF441A">
      <w:pPr>
        <w:pStyle w:val="ListParagraph"/>
        <w:numPr>
          <w:ilvl w:val="0"/>
          <w:numId w:val="4"/>
        </w:numPr>
        <w:tabs>
          <w:tab w:val="left" w:pos="270"/>
          <w:tab w:val="left" w:pos="540"/>
        </w:tabs>
        <w:spacing w:after="0"/>
        <w:rPr>
          <w:rFonts w:ascii="Angsana New" w:hAnsi="Angsana New" w:cs="Angsana New"/>
          <w:sz w:val="28"/>
          <w:u w:val="single"/>
        </w:rPr>
      </w:pPr>
      <w:r w:rsidRPr="00582323">
        <w:rPr>
          <w:rFonts w:ascii="Angsana New" w:hAnsi="Angsana New" w:cs="Angsana New" w:hint="cs"/>
          <w:b/>
          <w:bCs/>
          <w:sz w:val="28"/>
          <w:u w:val="single"/>
          <w:cs/>
        </w:rPr>
        <w:t>ผลงานเชิงประจักษ์ของผู้เล่าเรื่อง คือ</w:t>
      </w:r>
    </w:p>
    <w:p w:rsidR="00120035" w:rsidRPr="00731685" w:rsidRDefault="005035A9" w:rsidP="00731685">
      <w:pPr>
        <w:pStyle w:val="ListParagraph"/>
        <w:numPr>
          <w:ilvl w:val="0"/>
          <w:numId w:val="11"/>
        </w:numPr>
        <w:tabs>
          <w:tab w:val="left" w:pos="270"/>
          <w:tab w:val="left" w:pos="540"/>
        </w:tabs>
        <w:spacing w:after="0"/>
        <w:rPr>
          <w:rFonts w:ascii="Angsana New" w:hAnsi="Angsana New" w:cs="Angsana New"/>
          <w:sz w:val="28"/>
        </w:rPr>
      </w:pPr>
      <w:r>
        <w:rPr>
          <w:rFonts w:ascii="Angsana New" w:hAnsi="Angsana New" w:cs="Angsana New"/>
          <w:sz w:val="28"/>
        </w:rPr>
        <w:t>Lieutenant Colonel, US Air Force Reserve</w:t>
      </w:r>
      <w:r w:rsidR="003818D5">
        <w:rPr>
          <w:rFonts w:ascii="Angsana New" w:hAnsi="Angsana New" w:cs="Angsana New"/>
          <w:sz w:val="28"/>
        </w:rPr>
        <w:t>, Officer in Charge of the Optometry Section, 910</w:t>
      </w:r>
      <w:r w:rsidR="003818D5" w:rsidRPr="003818D5">
        <w:rPr>
          <w:rFonts w:ascii="Angsana New" w:hAnsi="Angsana New" w:cs="Angsana New"/>
          <w:sz w:val="28"/>
          <w:vertAlign w:val="superscript"/>
        </w:rPr>
        <w:t>th</w:t>
      </w:r>
      <w:r w:rsidR="003818D5">
        <w:rPr>
          <w:rFonts w:ascii="Angsana New" w:hAnsi="Angsana New" w:cs="Angsana New"/>
          <w:sz w:val="28"/>
        </w:rPr>
        <w:t xml:space="preserve"> Medical Squadron</w:t>
      </w:r>
      <w:r w:rsidR="00833C79">
        <w:rPr>
          <w:rFonts w:ascii="Angsana New" w:hAnsi="Angsana New" w:cs="Angsana New"/>
          <w:sz w:val="28"/>
        </w:rPr>
        <w:t>, served as acting Commander, 910</w:t>
      </w:r>
      <w:r w:rsidR="00833C79" w:rsidRPr="00833C79">
        <w:rPr>
          <w:rFonts w:ascii="Angsana New" w:hAnsi="Angsana New" w:cs="Angsana New"/>
          <w:sz w:val="28"/>
          <w:vertAlign w:val="superscript"/>
        </w:rPr>
        <w:t>th</w:t>
      </w:r>
      <w:r w:rsidR="00833C79">
        <w:rPr>
          <w:rFonts w:ascii="Angsana New" w:hAnsi="Angsana New" w:cs="Angsana New"/>
          <w:sz w:val="28"/>
        </w:rPr>
        <w:t xml:space="preserve"> Medical Squadron.  Twenty years training and experience in large (600,000 member) organization management systems.</w:t>
      </w:r>
    </w:p>
    <w:p w:rsidR="00D845FA" w:rsidRDefault="003818D5" w:rsidP="00731685">
      <w:pPr>
        <w:pStyle w:val="ListParagraph"/>
        <w:numPr>
          <w:ilvl w:val="0"/>
          <w:numId w:val="11"/>
        </w:numPr>
        <w:tabs>
          <w:tab w:val="left" w:pos="270"/>
          <w:tab w:val="left" w:pos="540"/>
        </w:tabs>
        <w:spacing w:after="0"/>
        <w:rPr>
          <w:rFonts w:ascii="Angsana New" w:hAnsi="Angsana New" w:cs="Angsana New"/>
          <w:sz w:val="28"/>
        </w:rPr>
      </w:pPr>
      <w:r>
        <w:rPr>
          <w:rFonts w:ascii="Angsana New" w:hAnsi="Angsana New" w:cs="Angsana New"/>
          <w:sz w:val="28"/>
        </w:rPr>
        <w:t>Optometry Unit leader for missions to Cambodia, Indon</w:t>
      </w:r>
      <w:r w:rsidR="00833C79">
        <w:rPr>
          <w:rFonts w:ascii="Angsana New" w:hAnsi="Angsana New" w:cs="Angsana New"/>
          <w:sz w:val="28"/>
        </w:rPr>
        <w:t>esia, Dominican Republic</w:t>
      </w:r>
      <w:r>
        <w:rPr>
          <w:rFonts w:ascii="Angsana New" w:hAnsi="Angsana New" w:cs="Angsana New"/>
          <w:sz w:val="28"/>
        </w:rPr>
        <w:t>, Thailand</w:t>
      </w:r>
    </w:p>
    <w:p w:rsidR="00833C79" w:rsidRDefault="003818D5" w:rsidP="00731685">
      <w:pPr>
        <w:pStyle w:val="ListParagraph"/>
        <w:numPr>
          <w:ilvl w:val="0"/>
          <w:numId w:val="11"/>
        </w:numPr>
        <w:tabs>
          <w:tab w:val="left" w:pos="270"/>
          <w:tab w:val="left" w:pos="540"/>
        </w:tabs>
        <w:spacing w:after="0"/>
        <w:rPr>
          <w:rFonts w:ascii="Angsana New" w:hAnsi="Angsana New" w:cs="Angsana New"/>
          <w:sz w:val="28"/>
        </w:rPr>
      </w:pPr>
      <w:r>
        <w:rPr>
          <w:rFonts w:ascii="Angsana New" w:hAnsi="Angsana New" w:cs="Angsana New"/>
          <w:sz w:val="28"/>
        </w:rPr>
        <w:t>Owner and Founding CEO of Chicora Eye Care</w:t>
      </w:r>
      <w:r w:rsidR="00833C79" w:rsidRPr="00833C79">
        <w:rPr>
          <w:rFonts w:ascii="Angsana New" w:hAnsi="Angsana New" w:cs="Angsana New"/>
          <w:sz w:val="28"/>
        </w:rPr>
        <w:t xml:space="preserve"> </w:t>
      </w:r>
    </w:p>
    <w:p w:rsidR="003818D5" w:rsidRPr="00731685" w:rsidRDefault="00833C79" w:rsidP="00731685">
      <w:pPr>
        <w:pStyle w:val="ListParagraph"/>
        <w:numPr>
          <w:ilvl w:val="0"/>
          <w:numId w:val="11"/>
        </w:numPr>
        <w:tabs>
          <w:tab w:val="left" w:pos="270"/>
          <w:tab w:val="left" w:pos="540"/>
        </w:tabs>
        <w:spacing w:after="0"/>
        <w:rPr>
          <w:rFonts w:ascii="Angsana New" w:hAnsi="Angsana New" w:cs="Angsana New"/>
          <w:sz w:val="28"/>
          <w:cs/>
        </w:rPr>
      </w:pPr>
      <w:r>
        <w:rPr>
          <w:rFonts w:ascii="Angsana New" w:hAnsi="Angsana New" w:cs="Angsana New"/>
          <w:sz w:val="28"/>
        </w:rPr>
        <w:t>Member: Beta Sigma Kappa Optometric Honor Society, American Optometric Association</w:t>
      </w:r>
    </w:p>
    <w:p w:rsidR="00120035" w:rsidRDefault="00120035" w:rsidP="00731685">
      <w:pPr>
        <w:tabs>
          <w:tab w:val="left" w:pos="270"/>
          <w:tab w:val="left" w:pos="540"/>
        </w:tabs>
        <w:spacing w:after="120"/>
        <w:ind w:left="1308"/>
        <w:rPr>
          <w:rFonts w:ascii="Angsana New" w:hAnsi="Angsana New" w:cs="Angsana New"/>
          <w:sz w:val="28"/>
        </w:rPr>
      </w:pPr>
    </w:p>
    <w:p w:rsidR="00120035" w:rsidRDefault="00120035" w:rsidP="00832223">
      <w:pPr>
        <w:tabs>
          <w:tab w:val="left" w:pos="270"/>
          <w:tab w:val="left" w:pos="540"/>
        </w:tabs>
        <w:spacing w:after="120"/>
        <w:rPr>
          <w:rFonts w:ascii="Angsana New" w:hAnsi="Angsana New" w:cs="Angsana New"/>
          <w:sz w:val="28"/>
          <w:cs/>
        </w:rPr>
      </w:pPr>
    </w:p>
    <w:p w:rsidR="00832223" w:rsidRPr="00832223" w:rsidRDefault="00832223" w:rsidP="00BF441A">
      <w:pPr>
        <w:tabs>
          <w:tab w:val="left" w:pos="540"/>
        </w:tabs>
        <w:spacing w:after="120"/>
        <w:ind w:firstLine="96"/>
        <w:rPr>
          <w:rFonts w:ascii="Angsana New" w:hAnsi="Angsana New" w:cs="Angsana New"/>
          <w:sz w:val="28"/>
          <w:cs/>
        </w:rPr>
      </w:pPr>
    </w:p>
    <w:p w:rsidR="00494B04" w:rsidRDefault="00494B04" w:rsidP="00BF441A">
      <w:pPr>
        <w:tabs>
          <w:tab w:val="left" w:pos="540"/>
        </w:tabs>
        <w:ind w:firstLine="540"/>
        <w:rPr>
          <w:rFonts w:ascii="Angsana New" w:hAnsi="Angsana New" w:cs="Angsana New"/>
          <w:sz w:val="28"/>
        </w:rPr>
      </w:pPr>
    </w:p>
    <w:p w:rsidR="00B96108" w:rsidRPr="00B96108" w:rsidRDefault="00B96108" w:rsidP="000B51D7">
      <w:pPr>
        <w:tabs>
          <w:tab w:val="left" w:pos="540"/>
        </w:tabs>
        <w:spacing w:after="0"/>
        <w:rPr>
          <w:rFonts w:ascii="Angsana New" w:hAnsi="Angsana New" w:cs="Angsana New"/>
          <w:sz w:val="28"/>
        </w:rPr>
      </w:pPr>
    </w:p>
    <w:sectPr w:rsidR="00B96108" w:rsidRPr="00B96108" w:rsidSect="0025712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3D3" w:rsidRDefault="004203D3" w:rsidP="00674E5D">
      <w:pPr>
        <w:spacing w:after="0" w:line="240" w:lineRule="auto"/>
      </w:pPr>
      <w:r>
        <w:separator/>
      </w:r>
    </w:p>
  </w:endnote>
  <w:endnote w:type="continuationSeparator" w:id="0">
    <w:p w:rsidR="004203D3" w:rsidRDefault="004203D3" w:rsidP="0067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5D" w:rsidRDefault="00B51380">
    <w:pPr>
      <w:pStyle w:val="Footer"/>
      <w:jc w:val="right"/>
    </w:pPr>
    <w:r>
      <w:fldChar w:fldCharType="begin"/>
    </w:r>
    <w:r w:rsidR="00D06718">
      <w:instrText xml:space="preserve"> PAGE   \* MERGEFORMAT </w:instrText>
    </w:r>
    <w:r>
      <w:fldChar w:fldCharType="separate"/>
    </w:r>
    <w:r w:rsidR="00A75960">
      <w:rPr>
        <w:noProof/>
      </w:rPr>
      <w:t>3</w:t>
    </w:r>
    <w:r>
      <w:rPr>
        <w:noProof/>
      </w:rPr>
      <w:fldChar w:fldCharType="end"/>
    </w:r>
  </w:p>
  <w:p w:rsidR="00674E5D" w:rsidRDefault="0067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3D3" w:rsidRDefault="004203D3" w:rsidP="00674E5D">
      <w:pPr>
        <w:spacing w:after="0" w:line="240" w:lineRule="auto"/>
      </w:pPr>
      <w:r>
        <w:separator/>
      </w:r>
    </w:p>
  </w:footnote>
  <w:footnote w:type="continuationSeparator" w:id="0">
    <w:p w:rsidR="004203D3" w:rsidRDefault="004203D3" w:rsidP="0067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9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104E31"/>
    <w:multiLevelType w:val="hybridMultilevel"/>
    <w:tmpl w:val="D7DC96EE"/>
    <w:lvl w:ilvl="0" w:tplc="912E24A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E31F4"/>
    <w:multiLevelType w:val="hybridMultilevel"/>
    <w:tmpl w:val="41749512"/>
    <w:lvl w:ilvl="0" w:tplc="EC9243C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B61C6"/>
    <w:multiLevelType w:val="multilevel"/>
    <w:tmpl w:val="0409001F"/>
    <w:lvl w:ilvl="0">
      <w:start w:val="1"/>
      <w:numFmt w:val="decimal"/>
      <w:lvlText w:val="%1."/>
      <w:lvlJc w:val="left"/>
      <w:pPr>
        <w:ind w:left="1080" w:hanging="360"/>
      </w:pPr>
      <w:rPr>
        <w:rFonts w:hint="default"/>
        <w:b/>
        <w:bCs/>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4EBC52A9"/>
    <w:multiLevelType w:val="multilevel"/>
    <w:tmpl w:val="040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5">
    <w:nsid w:val="5C3F2B51"/>
    <w:multiLevelType w:val="multilevel"/>
    <w:tmpl w:val="58BA5C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D641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FB5AF5"/>
    <w:multiLevelType w:val="hybridMultilevel"/>
    <w:tmpl w:val="A64EA9AC"/>
    <w:lvl w:ilvl="0" w:tplc="3EC6899C">
      <w:start w:val="1"/>
      <w:numFmt w:val="decimal"/>
      <w:lvlText w:val="%1."/>
      <w:lvlJc w:val="left"/>
      <w:pPr>
        <w:ind w:left="450" w:hanging="360"/>
      </w:pPr>
      <w:rPr>
        <w:rFonts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EAF7586"/>
    <w:multiLevelType w:val="hybridMultilevel"/>
    <w:tmpl w:val="F6DACF8A"/>
    <w:lvl w:ilvl="0" w:tplc="7ADCABC8">
      <w:start w:val="1"/>
      <w:numFmt w:val="decimal"/>
      <w:lvlText w:val="%1."/>
      <w:lvlJc w:val="left"/>
      <w:pPr>
        <w:ind w:left="644"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42CC4"/>
    <w:multiLevelType w:val="hybridMultilevel"/>
    <w:tmpl w:val="36E2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F158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7"/>
  </w:num>
  <w:num w:numId="4">
    <w:abstractNumId w:val="8"/>
  </w:num>
  <w:num w:numId="5">
    <w:abstractNumId w:val="0"/>
  </w:num>
  <w:num w:numId="6">
    <w:abstractNumId w:val="4"/>
  </w:num>
  <w:num w:numId="7">
    <w:abstractNumId w:val="1"/>
  </w:num>
  <w:num w:numId="8">
    <w:abstractNumId w:val="5"/>
  </w:num>
  <w:num w:numId="9">
    <w:abstractNumId w:val="1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applyBreakingRules/>
  </w:compat>
  <w:rsids>
    <w:rsidRoot w:val="00B96108"/>
    <w:rsid w:val="0002074A"/>
    <w:rsid w:val="00047FF7"/>
    <w:rsid w:val="00082A83"/>
    <w:rsid w:val="000B51D7"/>
    <w:rsid w:val="0011508C"/>
    <w:rsid w:val="00120035"/>
    <w:rsid w:val="00132564"/>
    <w:rsid w:val="00160F71"/>
    <w:rsid w:val="001D3740"/>
    <w:rsid w:val="001E733C"/>
    <w:rsid w:val="0025712D"/>
    <w:rsid w:val="002E1954"/>
    <w:rsid w:val="00300E67"/>
    <w:rsid w:val="003674EA"/>
    <w:rsid w:val="003818D5"/>
    <w:rsid w:val="0041427F"/>
    <w:rsid w:val="004203D3"/>
    <w:rsid w:val="00431C52"/>
    <w:rsid w:val="00481309"/>
    <w:rsid w:val="00494B04"/>
    <w:rsid w:val="005035A9"/>
    <w:rsid w:val="00573C86"/>
    <w:rsid w:val="00582323"/>
    <w:rsid w:val="00582405"/>
    <w:rsid w:val="005B3881"/>
    <w:rsid w:val="005C21ED"/>
    <w:rsid w:val="005F1C41"/>
    <w:rsid w:val="006675D8"/>
    <w:rsid w:val="00671C57"/>
    <w:rsid w:val="00674E5D"/>
    <w:rsid w:val="006A3F21"/>
    <w:rsid w:val="006A497C"/>
    <w:rsid w:val="00716545"/>
    <w:rsid w:val="00731685"/>
    <w:rsid w:val="00735EF5"/>
    <w:rsid w:val="00760852"/>
    <w:rsid w:val="007C2A1F"/>
    <w:rsid w:val="007C735A"/>
    <w:rsid w:val="007E503C"/>
    <w:rsid w:val="00832223"/>
    <w:rsid w:val="00833C79"/>
    <w:rsid w:val="00853B34"/>
    <w:rsid w:val="008D268F"/>
    <w:rsid w:val="008E3317"/>
    <w:rsid w:val="00940E10"/>
    <w:rsid w:val="009677B2"/>
    <w:rsid w:val="009E32B9"/>
    <w:rsid w:val="00A11BD3"/>
    <w:rsid w:val="00A32F82"/>
    <w:rsid w:val="00A466E1"/>
    <w:rsid w:val="00A75960"/>
    <w:rsid w:val="00AB0A2F"/>
    <w:rsid w:val="00AC1B38"/>
    <w:rsid w:val="00AF2F51"/>
    <w:rsid w:val="00B20801"/>
    <w:rsid w:val="00B51380"/>
    <w:rsid w:val="00B96108"/>
    <w:rsid w:val="00BC301B"/>
    <w:rsid w:val="00BF441A"/>
    <w:rsid w:val="00C04244"/>
    <w:rsid w:val="00C25BDE"/>
    <w:rsid w:val="00C415E3"/>
    <w:rsid w:val="00C935B9"/>
    <w:rsid w:val="00D06718"/>
    <w:rsid w:val="00D845FA"/>
    <w:rsid w:val="00DD72B6"/>
    <w:rsid w:val="00E33A4D"/>
    <w:rsid w:val="00E90115"/>
    <w:rsid w:val="00EA560A"/>
    <w:rsid w:val="00EE2CEB"/>
    <w:rsid w:val="00EE580C"/>
    <w:rsid w:val="00F2212C"/>
    <w:rsid w:val="00FF406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2D"/>
    <w:pPr>
      <w:spacing w:after="200" w:line="276" w:lineRule="auto"/>
    </w:pPr>
    <w:rPr>
      <w:sz w:val="22"/>
      <w:szCs w:val="28"/>
    </w:rPr>
  </w:style>
  <w:style w:type="paragraph" w:styleId="Heading3">
    <w:name w:val="heading 3"/>
    <w:basedOn w:val="Normal"/>
    <w:link w:val="Heading3Char"/>
    <w:uiPriority w:val="9"/>
    <w:qFormat/>
    <w:rsid w:val="008D268F"/>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108"/>
    <w:pPr>
      <w:ind w:left="720"/>
      <w:contextualSpacing/>
    </w:pPr>
  </w:style>
  <w:style w:type="paragraph" w:styleId="Header">
    <w:name w:val="header"/>
    <w:basedOn w:val="Normal"/>
    <w:link w:val="HeaderChar"/>
    <w:uiPriority w:val="99"/>
    <w:semiHidden/>
    <w:unhideWhenUsed/>
    <w:rsid w:val="00674E5D"/>
    <w:pPr>
      <w:tabs>
        <w:tab w:val="center" w:pos="4680"/>
        <w:tab w:val="right" w:pos="9360"/>
      </w:tabs>
    </w:pPr>
  </w:style>
  <w:style w:type="character" w:customStyle="1" w:styleId="HeaderChar">
    <w:name w:val="Header Char"/>
    <w:basedOn w:val="DefaultParagraphFont"/>
    <w:link w:val="Header"/>
    <w:uiPriority w:val="99"/>
    <w:semiHidden/>
    <w:rsid w:val="00674E5D"/>
    <w:rPr>
      <w:sz w:val="22"/>
      <w:szCs w:val="28"/>
    </w:rPr>
  </w:style>
  <w:style w:type="paragraph" w:styleId="Footer">
    <w:name w:val="footer"/>
    <w:basedOn w:val="Normal"/>
    <w:link w:val="FooterChar"/>
    <w:uiPriority w:val="99"/>
    <w:unhideWhenUsed/>
    <w:rsid w:val="00674E5D"/>
    <w:pPr>
      <w:tabs>
        <w:tab w:val="center" w:pos="4680"/>
        <w:tab w:val="right" w:pos="9360"/>
      </w:tabs>
    </w:pPr>
  </w:style>
  <w:style w:type="character" w:customStyle="1" w:styleId="FooterChar">
    <w:name w:val="Footer Char"/>
    <w:basedOn w:val="DefaultParagraphFont"/>
    <w:link w:val="Footer"/>
    <w:uiPriority w:val="99"/>
    <w:rsid w:val="00674E5D"/>
    <w:rPr>
      <w:sz w:val="22"/>
      <w:szCs w:val="28"/>
    </w:rPr>
  </w:style>
  <w:style w:type="character" w:customStyle="1" w:styleId="Heading3Char">
    <w:name w:val="Heading 3 Char"/>
    <w:basedOn w:val="DefaultParagraphFont"/>
    <w:link w:val="Heading3"/>
    <w:uiPriority w:val="9"/>
    <w:rsid w:val="008D268F"/>
    <w:rPr>
      <w:rFonts w:ascii="Angsana New" w:eastAsia="Times New Roman" w:hAnsi="Angsana New" w:cs="Angsana New"/>
      <w:b/>
      <w:bCs/>
      <w:sz w:val="27"/>
      <w:szCs w:val="27"/>
    </w:rPr>
  </w:style>
  <w:style w:type="character" w:styleId="Hyperlink">
    <w:name w:val="Hyperlink"/>
    <w:basedOn w:val="DefaultParagraphFont"/>
    <w:uiPriority w:val="99"/>
    <w:semiHidden/>
    <w:unhideWhenUsed/>
    <w:rsid w:val="008D26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2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5576</Characters>
  <Application>Microsoft Office Word</Application>
  <DocSecurity>0</DocSecurity>
  <Lines>46</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Toshiba</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HP6000Pro</dc:creator>
  <cp:lastModifiedBy>Original</cp:lastModifiedBy>
  <cp:revision>2</cp:revision>
  <cp:lastPrinted>2015-02-05T10:23:00Z</cp:lastPrinted>
  <dcterms:created xsi:type="dcterms:W3CDTF">2015-02-05T10:58:00Z</dcterms:created>
  <dcterms:modified xsi:type="dcterms:W3CDTF">2015-02-05T10:58:00Z</dcterms:modified>
</cp:coreProperties>
</file>